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4BECABE4"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BD6EB7">
        <w:rPr>
          <w:rFonts w:eastAsia="SimSun" w:cs="Arial"/>
          <w:b/>
          <w:noProof/>
          <w:sz w:val="22"/>
          <w:szCs w:val="22"/>
          <w:lang w:eastAsia="zh-CN"/>
        </w:rPr>
        <w:t>7</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563873" w:rsidRPr="00D52B34">
        <w:rPr>
          <w:rFonts w:eastAsia="SimSun" w:cs="Arial"/>
          <w:b/>
          <w:noProof/>
          <w:sz w:val="22"/>
          <w:szCs w:val="22"/>
        </w:rPr>
        <w:t>19</w:t>
      </w:r>
      <w:r w:rsidR="00D52B34" w:rsidRPr="00D52B34">
        <w:rPr>
          <w:rFonts w:eastAsia="SimSun" w:cs="Arial"/>
          <w:b/>
          <w:noProof/>
          <w:sz w:val="22"/>
          <w:szCs w:val="22"/>
        </w:rPr>
        <w:t>1</w:t>
      </w:r>
      <w:bookmarkStart w:id="2" w:name="_GoBack"/>
      <w:r w:rsidR="00E2666D">
        <w:rPr>
          <w:rFonts w:eastAsia="SimSun" w:cs="Arial"/>
          <w:b/>
          <w:noProof/>
          <w:sz w:val="22"/>
          <w:szCs w:val="22"/>
        </w:rPr>
        <w:t>1803</w:t>
      </w:r>
      <w:bookmarkEnd w:id="2"/>
      <w:r w:rsidR="00DF7646" w:rsidRPr="00F13442">
        <w:rPr>
          <w:rFonts w:eastAsia="SimSun" w:cs="Arial"/>
          <w:b/>
          <w:noProof/>
          <w:sz w:val="22"/>
          <w:szCs w:val="22"/>
        </w:rPr>
        <w:tab/>
      </w:r>
    </w:p>
    <w:p w14:paraId="08B9D8C7" w14:textId="2FA4EDA7" w:rsidR="000E09A0" w:rsidRPr="00F13442" w:rsidRDefault="0034175A"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Prague</w:t>
      </w:r>
      <w:r w:rsidRPr="00F13442">
        <w:rPr>
          <w:rFonts w:eastAsia="SimSun" w:cs="Arial"/>
          <w:b/>
          <w:noProof/>
          <w:sz w:val="22"/>
          <w:szCs w:val="22"/>
          <w:lang w:eastAsia="zh-CN"/>
        </w:rPr>
        <w:t xml:space="preserve">, </w:t>
      </w:r>
      <w:r>
        <w:rPr>
          <w:rFonts w:eastAsia="SimSun" w:cs="Arial"/>
          <w:b/>
          <w:noProof/>
          <w:sz w:val="22"/>
          <w:szCs w:val="22"/>
          <w:lang w:eastAsia="zh-CN"/>
        </w:rPr>
        <w:t>Czech Republic</w:t>
      </w:r>
      <w:r w:rsidR="00116BEC" w:rsidRPr="00116BEC">
        <w:rPr>
          <w:rFonts w:eastAsia="SimSun" w:cs="Arial"/>
          <w:b/>
          <w:noProof/>
          <w:sz w:val="22"/>
          <w:szCs w:val="22"/>
          <w:lang w:eastAsia="zh-CN"/>
        </w:rPr>
        <w:t>,</w:t>
      </w:r>
      <w:r w:rsidR="00C554C5">
        <w:rPr>
          <w:rFonts w:eastAsia="SimSun" w:cs="Arial"/>
          <w:b/>
          <w:noProof/>
          <w:sz w:val="22"/>
          <w:szCs w:val="22"/>
          <w:lang w:eastAsia="zh-CN"/>
        </w:rPr>
        <w:t xml:space="preserve"> </w:t>
      </w:r>
      <w:r w:rsidR="00116BEC">
        <w:rPr>
          <w:rFonts w:eastAsia="SimSun" w:cs="Arial"/>
          <w:b/>
          <w:noProof/>
          <w:sz w:val="22"/>
          <w:szCs w:val="22"/>
          <w:lang w:eastAsia="zh-CN"/>
        </w:rPr>
        <w:t>26</w:t>
      </w:r>
      <w:r w:rsidR="00C554C5" w:rsidRPr="00597BFF">
        <w:rPr>
          <w:rFonts w:eastAsia="SimSun" w:cs="Arial"/>
          <w:b/>
          <w:noProof/>
          <w:sz w:val="22"/>
          <w:szCs w:val="22"/>
          <w:vertAlign w:val="superscript"/>
          <w:lang w:eastAsia="zh-CN"/>
        </w:rPr>
        <w:t>th</w:t>
      </w:r>
      <w:r w:rsidR="00C554C5" w:rsidRPr="00F13442">
        <w:rPr>
          <w:rFonts w:eastAsia="SimSun" w:cs="Arial"/>
          <w:b/>
          <w:noProof/>
          <w:sz w:val="22"/>
          <w:szCs w:val="22"/>
          <w:lang w:eastAsia="zh-CN"/>
        </w:rPr>
        <w:t xml:space="preserve">– </w:t>
      </w:r>
      <w:r w:rsidR="00116BEC">
        <w:rPr>
          <w:rFonts w:eastAsia="SimSun" w:cs="Arial"/>
          <w:b/>
          <w:noProof/>
          <w:sz w:val="22"/>
          <w:szCs w:val="22"/>
          <w:lang w:eastAsia="zh-CN"/>
        </w:rPr>
        <w:t>30</w:t>
      </w:r>
      <w:r w:rsidR="00C554C5" w:rsidRPr="00221BF7">
        <w:rPr>
          <w:rFonts w:eastAsia="SimSun" w:cs="Arial"/>
          <w:b/>
          <w:noProof/>
          <w:sz w:val="22"/>
          <w:szCs w:val="22"/>
          <w:vertAlign w:val="superscript"/>
          <w:lang w:eastAsia="zh-CN"/>
        </w:rPr>
        <w:t>th</w:t>
      </w:r>
      <w:r w:rsidR="00C554C5">
        <w:rPr>
          <w:rFonts w:eastAsia="SimSun" w:cs="Arial"/>
          <w:b/>
          <w:noProof/>
          <w:sz w:val="22"/>
          <w:szCs w:val="22"/>
          <w:lang w:eastAsia="zh-CN"/>
        </w:rPr>
        <w:t xml:space="preserve"> </w:t>
      </w:r>
      <w:r w:rsidR="00116BEC">
        <w:rPr>
          <w:rFonts w:eastAsia="SimSun" w:cs="Arial"/>
          <w:b/>
          <w:noProof/>
          <w:sz w:val="22"/>
          <w:szCs w:val="22"/>
          <w:lang w:eastAsia="zh-CN"/>
        </w:rPr>
        <w:t>August</w:t>
      </w:r>
      <w:r w:rsidR="00C554C5" w:rsidRPr="00F13442">
        <w:rPr>
          <w:rFonts w:eastAsia="SimSun" w:cs="Arial"/>
          <w:b/>
          <w:noProof/>
          <w:sz w:val="22"/>
          <w:szCs w:val="22"/>
          <w:lang w:eastAsia="zh-CN"/>
        </w:rPr>
        <w:t>,</w:t>
      </w:r>
      <w:r w:rsidR="005F5880" w:rsidRPr="00F13442">
        <w:rPr>
          <w:rFonts w:eastAsia="SimSun" w:cs="Arial"/>
          <w:b/>
          <w:noProof/>
          <w:sz w:val="22"/>
          <w:szCs w:val="22"/>
          <w:lang w:eastAsia="zh-CN"/>
        </w:rPr>
        <w:t xml:space="preserve"> 2019</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4D02B3CB"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SimSun" w:hAnsi="Arial" w:cs="Arial" w:hint="eastAsia"/>
          <w:b/>
          <w:lang w:eastAsia="zh-CN"/>
        </w:rPr>
        <w:tab/>
      </w:r>
      <w:r w:rsidR="001450D8">
        <w:rPr>
          <w:rFonts w:ascii="Calibri" w:hAnsi="Calibri" w:cs="Segoe UI"/>
          <w:color w:val="000000"/>
        </w:rPr>
        <w:t>Discussion on supporting Split SRB 3 for IAB CP in NSA deployments</w:t>
      </w:r>
    </w:p>
    <w:p w14:paraId="16173DC2" w14:textId="31A84C87"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Pr="00B44CC2">
        <w:rPr>
          <w:rFonts w:ascii="Arial" w:eastAsia="Times New Roman" w:hAnsi="Arial" w:cs="Arial"/>
        </w:rPr>
        <w:t>1</w:t>
      </w:r>
      <w:r w:rsidR="0034175A">
        <w:rPr>
          <w:rFonts w:ascii="Arial" w:eastAsia="Times New Roman" w:hAnsi="Arial" w:cs="Arial"/>
        </w:rPr>
        <w:t>1</w:t>
      </w:r>
      <w:r w:rsidRPr="00B44CC2">
        <w:rPr>
          <w:rFonts w:ascii="Arial" w:eastAsia="Times New Roman" w:hAnsi="Arial" w:cs="Arial"/>
        </w:rPr>
        <w:t>.</w:t>
      </w:r>
      <w:r w:rsidR="0034175A">
        <w:rPr>
          <w:rFonts w:ascii="Arial" w:eastAsia="Times New Roman" w:hAnsi="Arial" w:cs="Arial"/>
        </w:rPr>
        <w:t>1</w:t>
      </w:r>
      <w:r w:rsidRPr="00B44CC2">
        <w:rPr>
          <w:rFonts w:ascii="Arial" w:eastAsia="Times New Roman" w:hAnsi="Arial" w:cs="Arial"/>
        </w:rPr>
        <w:t>.</w:t>
      </w:r>
      <w:r w:rsidR="001450D8">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333F4DCC" w:rsidR="00AC4F17" w:rsidRPr="00F13442" w:rsidRDefault="00E27ADE" w:rsidP="00DF7646">
      <w:pPr>
        <w:pStyle w:val="Heading1"/>
        <w:numPr>
          <w:ilvl w:val="0"/>
          <w:numId w:val="7"/>
        </w:numPr>
        <w:overflowPunct w:val="0"/>
        <w:autoSpaceDE w:val="0"/>
        <w:autoSpaceDN w:val="0"/>
        <w:adjustRightInd w:val="0"/>
        <w:ind w:left="533" w:hanging="533"/>
        <w:textAlignment w:val="baseline"/>
        <w:rPr>
          <w:rFonts w:eastAsia="Arial"/>
        </w:rPr>
      </w:pPr>
      <w:r>
        <w:rPr>
          <w:rFonts w:eastAsia="Arial"/>
        </w:rPr>
        <w:t>Background</w:t>
      </w:r>
    </w:p>
    <w:p w14:paraId="28156490" w14:textId="0995FFB6" w:rsidR="00E27ADE" w:rsidRPr="00E2666D" w:rsidRDefault="00E2666D" w:rsidP="00E27ADE">
      <w:pPr>
        <w:spacing w:beforeLines="50" w:before="120" w:after="0" w:line="300" w:lineRule="auto"/>
        <w:jc w:val="both"/>
        <w:rPr>
          <w:rFonts w:eastAsiaTheme="minorEastAsia"/>
          <w:sz w:val="20"/>
          <w:lang w:val="en-US" w:eastAsia="zh-CN"/>
        </w:rPr>
      </w:pPr>
      <w:r w:rsidRPr="00E2666D">
        <w:rPr>
          <w:rFonts w:eastAsiaTheme="minorEastAsia"/>
          <w:sz w:val="20"/>
          <w:lang w:eastAsia="zh-CN"/>
        </w:rPr>
        <w:t xml:space="preserve">In </w:t>
      </w:r>
      <w:r>
        <w:rPr>
          <w:rFonts w:eastAsiaTheme="minorEastAsia"/>
          <w:sz w:val="20"/>
          <w:lang w:eastAsia="zh-CN"/>
        </w:rPr>
        <w:t xml:space="preserve">the </w:t>
      </w:r>
      <w:r w:rsidRPr="00E2666D">
        <w:rPr>
          <w:rFonts w:eastAsiaTheme="minorEastAsia"/>
          <w:sz w:val="20"/>
          <w:lang w:eastAsia="zh-CN"/>
        </w:rPr>
        <w:t>Rel-15 IAB SI</w:t>
      </w:r>
      <w:r>
        <w:rPr>
          <w:rFonts w:eastAsiaTheme="minorEastAsia"/>
          <w:sz w:val="20"/>
          <w:lang w:eastAsia="zh-CN"/>
        </w:rPr>
        <w:t xml:space="preserve"> [1]</w:t>
      </w:r>
      <w:r w:rsidRPr="00E2666D">
        <w:rPr>
          <w:rFonts w:eastAsiaTheme="minorEastAsia"/>
          <w:sz w:val="20"/>
          <w:lang w:eastAsia="zh-CN"/>
        </w:rPr>
        <w:t xml:space="preserve">, it was agreed that IAB </w:t>
      </w:r>
      <w:r>
        <w:rPr>
          <w:rFonts w:eastAsiaTheme="minorEastAsia"/>
          <w:sz w:val="20"/>
          <w:lang w:eastAsia="zh-CN"/>
        </w:rPr>
        <w:t>should</w:t>
      </w:r>
      <w:r w:rsidRPr="00E2666D">
        <w:rPr>
          <w:rFonts w:eastAsiaTheme="minorEastAsia"/>
          <w:sz w:val="20"/>
          <w:lang w:eastAsia="zh-CN"/>
        </w:rPr>
        <w:t xml:space="preserve"> support </w:t>
      </w:r>
      <w:r>
        <w:rPr>
          <w:rFonts w:eastAsiaTheme="minorEastAsia"/>
          <w:sz w:val="20"/>
          <w:lang w:eastAsia="zh-CN"/>
        </w:rPr>
        <w:t xml:space="preserve">both </w:t>
      </w:r>
      <w:r w:rsidRPr="00E2666D">
        <w:rPr>
          <w:rFonts w:eastAsiaTheme="minorEastAsia"/>
          <w:sz w:val="20"/>
          <w:lang w:eastAsia="zh-CN"/>
        </w:rPr>
        <w:t>stand-alone (SA) and non-stand-alone (NSA) deployments</w:t>
      </w:r>
      <w:r>
        <w:rPr>
          <w:rFonts w:eastAsiaTheme="minorEastAsia"/>
          <w:sz w:val="20"/>
          <w:lang w:eastAsia="zh-CN"/>
        </w:rPr>
        <w:t>.</w:t>
      </w:r>
      <w:r w:rsidRPr="00E2666D">
        <w:rPr>
          <w:rFonts w:eastAsiaTheme="minorEastAsia"/>
          <w:sz w:val="20"/>
          <w:lang w:eastAsia="zh-CN"/>
        </w:rPr>
        <w:t xml:space="preserve"> </w:t>
      </w:r>
      <w:r>
        <w:rPr>
          <w:rFonts w:eastAsiaTheme="minorEastAsia"/>
          <w:sz w:val="20"/>
          <w:lang w:eastAsia="zh-CN"/>
        </w:rPr>
        <w:t>Furthermore,</w:t>
      </w:r>
      <w:r w:rsidRPr="00E2666D">
        <w:rPr>
          <w:rFonts w:eastAsiaTheme="minorEastAsia"/>
          <w:sz w:val="20"/>
          <w:lang w:eastAsia="zh-CN"/>
        </w:rPr>
        <w:t xml:space="preserve"> in </w:t>
      </w:r>
      <w:r>
        <w:rPr>
          <w:rFonts w:eastAsiaTheme="minorEastAsia"/>
          <w:sz w:val="20"/>
          <w:lang w:eastAsia="zh-CN"/>
        </w:rPr>
        <w:t xml:space="preserve">a NSA deployment </w:t>
      </w:r>
      <w:r w:rsidRPr="00E2666D">
        <w:rPr>
          <w:rFonts w:eastAsiaTheme="minorEastAsia"/>
          <w:sz w:val="20"/>
          <w:lang w:eastAsia="zh-CN"/>
        </w:rPr>
        <w:t>IAB node</w:t>
      </w:r>
      <w:r>
        <w:rPr>
          <w:rFonts w:eastAsiaTheme="minorEastAsia"/>
          <w:sz w:val="20"/>
          <w:lang w:eastAsia="zh-CN"/>
        </w:rPr>
        <w:t xml:space="preserve">s can operate </w:t>
      </w:r>
      <w:r w:rsidRPr="00E2666D">
        <w:rPr>
          <w:rFonts w:eastAsiaTheme="minorEastAsia"/>
          <w:sz w:val="20"/>
          <w:lang w:eastAsia="zh-CN"/>
        </w:rPr>
        <w:t xml:space="preserve">either </w:t>
      </w:r>
      <w:r>
        <w:rPr>
          <w:rFonts w:eastAsiaTheme="minorEastAsia"/>
          <w:sz w:val="20"/>
          <w:lang w:eastAsia="zh-CN"/>
        </w:rPr>
        <w:t xml:space="preserve">in SA or in NSA </w:t>
      </w:r>
      <w:r w:rsidRPr="00E2666D">
        <w:rPr>
          <w:rFonts w:eastAsiaTheme="minorEastAsia"/>
          <w:sz w:val="20"/>
          <w:lang w:eastAsia="zh-CN"/>
        </w:rPr>
        <w:t>mode.</w:t>
      </w:r>
      <w:r>
        <w:rPr>
          <w:rFonts w:eastAsiaTheme="minorEastAsia"/>
          <w:sz w:val="20"/>
          <w:lang w:eastAsia="zh-CN"/>
        </w:rPr>
        <w:t xml:space="preserve"> </w:t>
      </w:r>
      <w:r>
        <w:rPr>
          <w:rFonts w:eastAsia="Yu Mincho"/>
          <w:sz w:val="20"/>
        </w:rPr>
        <w:t xml:space="preserve">Figure 1 below adopted from TR 38.874 [1], illustrates option c (both </w:t>
      </w:r>
      <w:r w:rsidRPr="0052342C">
        <w:rPr>
          <w:rFonts w:eastAsia="Yu Mincho"/>
          <w:sz w:val="20"/>
        </w:rPr>
        <w:t>UE and I</w:t>
      </w:r>
      <w:r>
        <w:rPr>
          <w:rFonts w:eastAsia="Yu Mincho"/>
          <w:sz w:val="20"/>
        </w:rPr>
        <w:t>AB node operate in NSA with EPC). In other words, this figure represents the case of the IAB node operating in NSA mode in a network deploying an EN-</w:t>
      </w:r>
      <w:r w:rsidR="00E848EA">
        <w:rPr>
          <w:rFonts w:eastAsia="Yu Mincho"/>
          <w:sz w:val="20"/>
        </w:rPr>
        <w:t>DC architecture</w:t>
      </w:r>
      <w:r>
        <w:rPr>
          <w:rFonts w:eastAsia="Yu Mincho"/>
          <w:sz w:val="20"/>
        </w:rPr>
        <w:t>.</w:t>
      </w:r>
      <w:r w:rsidR="00E27ADE">
        <w:rPr>
          <w:rFonts w:eastAsia="Yu Mincho"/>
          <w:sz w:val="20"/>
        </w:rPr>
        <w:t xml:space="preserve"> </w:t>
      </w:r>
      <w:r w:rsidR="00E27ADE">
        <w:rPr>
          <w:rFonts w:eastAsiaTheme="minorEastAsia"/>
          <w:sz w:val="20"/>
          <w:lang w:val="en-US" w:eastAsia="zh-CN"/>
        </w:rPr>
        <w:t xml:space="preserve">In fact, figure 1 is an illustrative example of option c with EN-DC. Other non-stand-alone deployments are also possible (e.g. </w:t>
      </w:r>
      <w:r w:rsidR="00E27ADE" w:rsidRPr="00E2666D">
        <w:rPr>
          <w:rFonts w:eastAsiaTheme="minorEastAsia"/>
          <w:sz w:val="20"/>
          <w:lang w:val="en-US" w:eastAsia="zh-CN"/>
        </w:rPr>
        <w:t>NGEN-DC and NE-DC</w:t>
      </w:r>
      <w:r w:rsidR="00E27ADE">
        <w:rPr>
          <w:rFonts w:eastAsiaTheme="minorEastAsia"/>
          <w:sz w:val="20"/>
          <w:lang w:val="en-US" w:eastAsia="zh-CN"/>
        </w:rPr>
        <w:t>).</w:t>
      </w:r>
    </w:p>
    <w:p w14:paraId="3CAE2FD6" w14:textId="08365988" w:rsidR="00E2666D" w:rsidRPr="00E27ADE" w:rsidRDefault="00E2666D" w:rsidP="00E2666D">
      <w:pPr>
        <w:pStyle w:val="ListParagraph"/>
        <w:spacing w:after="120"/>
        <w:ind w:firstLineChars="0" w:firstLine="0"/>
        <w:rPr>
          <w:rFonts w:eastAsia="Yu Mincho"/>
          <w:sz w:val="20"/>
          <w:szCs w:val="20"/>
          <w:lang w:val="en-US" w:eastAsia="en-US"/>
        </w:rPr>
      </w:pPr>
    </w:p>
    <w:p w14:paraId="016E0C69" w14:textId="77777777" w:rsidR="00E2666D" w:rsidRDefault="00E2666D" w:rsidP="00E2666D">
      <w:pPr>
        <w:pStyle w:val="ListParagraph"/>
        <w:keepNext/>
        <w:spacing w:after="120"/>
        <w:jc w:val="center"/>
      </w:pPr>
      <w:r>
        <w:object w:dxaOrig="4426" w:dyaOrig="5191" w14:anchorId="09592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150.55pt" o:ole="">
            <v:imagedata r:id="rId8" o:title=""/>
          </v:shape>
          <o:OLEObject Type="Embed" ProgID="Visio.Drawing.15" ShapeID="_x0000_i1025" DrawAspect="Content" ObjectID="_1628623065" r:id="rId9"/>
        </w:object>
      </w:r>
    </w:p>
    <w:p w14:paraId="75DEC3E6" w14:textId="67CAB55D" w:rsidR="00E2666D" w:rsidRDefault="00E2666D" w:rsidP="00E2666D">
      <w:pPr>
        <w:pStyle w:val="Caption"/>
        <w:jc w:val="center"/>
      </w:pPr>
      <w:r w:rsidRPr="009B5F5F">
        <w:rPr>
          <w:rFonts w:eastAsia="Yu Mincho"/>
          <w:bCs/>
          <w:lang w:val="en-GB"/>
        </w:rPr>
        <w:t xml:space="preserve">Figure </w:t>
      </w:r>
      <w:r w:rsidRPr="009B5F5F">
        <w:rPr>
          <w:rFonts w:eastAsia="Yu Mincho"/>
          <w:bCs/>
          <w:lang w:val="en-GB"/>
        </w:rPr>
        <w:fldChar w:fldCharType="begin"/>
      </w:r>
      <w:r w:rsidRPr="009B5F5F">
        <w:rPr>
          <w:rFonts w:eastAsia="Yu Mincho"/>
          <w:bCs/>
          <w:lang w:val="en-GB"/>
        </w:rPr>
        <w:instrText xml:space="preserve"> SEQ Figure \* ARABIC </w:instrText>
      </w:r>
      <w:r w:rsidRPr="009B5F5F">
        <w:rPr>
          <w:rFonts w:eastAsia="Yu Mincho"/>
          <w:bCs/>
          <w:lang w:val="en-GB"/>
        </w:rPr>
        <w:fldChar w:fldCharType="separate"/>
      </w:r>
      <w:r>
        <w:rPr>
          <w:rFonts w:eastAsia="Yu Mincho"/>
          <w:bCs/>
          <w:noProof/>
          <w:lang w:val="en-GB"/>
        </w:rPr>
        <w:t>1</w:t>
      </w:r>
      <w:r w:rsidRPr="009B5F5F">
        <w:rPr>
          <w:rFonts w:eastAsia="Yu Mincho"/>
          <w:bCs/>
          <w:lang w:val="en-GB"/>
        </w:rPr>
        <w:fldChar w:fldCharType="end"/>
      </w:r>
      <w:r w:rsidRPr="009B5F5F">
        <w:rPr>
          <w:rFonts w:eastAsia="Yu Mincho"/>
          <w:bCs/>
          <w:lang w:val="en-GB"/>
        </w:rPr>
        <w:t>. Example for IAB node operation in NSA-mode</w:t>
      </w:r>
      <w:r>
        <w:rPr>
          <w:rFonts w:eastAsia="Yu Mincho"/>
          <w:bCs/>
          <w:lang w:val="en-GB"/>
        </w:rPr>
        <w:t xml:space="preserve"> (EN-DC deployment)</w:t>
      </w:r>
    </w:p>
    <w:p w14:paraId="23662284" w14:textId="0E714FDE" w:rsidR="00381942" w:rsidRDefault="00E27ADE" w:rsidP="0043264D">
      <w:pPr>
        <w:spacing w:beforeLines="50" w:before="120" w:after="0" w:line="300" w:lineRule="auto"/>
        <w:jc w:val="both"/>
        <w:rPr>
          <w:rFonts w:eastAsiaTheme="minorEastAsia"/>
          <w:sz w:val="20"/>
          <w:lang w:val="en-US" w:eastAsia="zh-CN"/>
        </w:rPr>
      </w:pPr>
      <w:r>
        <w:rPr>
          <w:rFonts w:eastAsiaTheme="minorEastAsia"/>
          <w:sz w:val="20"/>
          <w:lang w:val="en-US" w:eastAsia="zh-CN"/>
        </w:rPr>
        <w:t xml:space="preserve">According to the agreed architectural solution for IAB, the IAB node </w:t>
      </w:r>
      <w:r w:rsidR="00381942">
        <w:rPr>
          <w:rFonts w:eastAsiaTheme="minorEastAsia"/>
          <w:sz w:val="20"/>
          <w:lang w:val="en-US" w:eastAsia="zh-CN"/>
        </w:rPr>
        <w:t>exchanges two types</w:t>
      </w:r>
      <w:r>
        <w:rPr>
          <w:rFonts w:eastAsiaTheme="minorEastAsia"/>
          <w:sz w:val="20"/>
          <w:lang w:val="en-US" w:eastAsia="zh-CN"/>
        </w:rPr>
        <w:t xml:space="preserve"> </w:t>
      </w:r>
      <w:r w:rsidR="00381942">
        <w:rPr>
          <w:rFonts w:eastAsiaTheme="minorEastAsia"/>
          <w:sz w:val="20"/>
          <w:lang w:val="en-US" w:eastAsia="zh-CN"/>
        </w:rPr>
        <w:t xml:space="preserve">of CP signaling with the donor CU: F1-AP, and RRC carried over F1-AP. RRC is transported </w:t>
      </w:r>
      <w:r w:rsidR="00E848EA">
        <w:rPr>
          <w:rFonts w:eastAsiaTheme="minorEastAsia"/>
          <w:sz w:val="20"/>
          <w:lang w:val="en-US" w:eastAsia="zh-CN"/>
        </w:rPr>
        <w:t>using</w:t>
      </w:r>
      <w:r w:rsidR="00381942">
        <w:rPr>
          <w:rFonts w:eastAsiaTheme="minorEastAsia"/>
          <w:sz w:val="20"/>
          <w:lang w:val="en-US" w:eastAsia="zh-CN"/>
        </w:rPr>
        <w:t xml:space="preserve"> any of several SRBs (SRB 0, SRB 1, SRB 2, SRB 3, etc.). </w:t>
      </w:r>
      <w:r>
        <w:rPr>
          <w:rFonts w:eastAsiaTheme="minorEastAsia"/>
          <w:sz w:val="20"/>
          <w:lang w:val="en-US" w:eastAsia="zh-CN"/>
        </w:rPr>
        <w:t xml:space="preserve">It is clear that the LTE </w:t>
      </w:r>
      <w:proofErr w:type="spellStart"/>
      <w:r>
        <w:rPr>
          <w:rFonts w:eastAsiaTheme="minorEastAsia"/>
          <w:sz w:val="20"/>
          <w:lang w:val="en-US" w:eastAsia="zh-CN"/>
        </w:rPr>
        <w:t>Uu</w:t>
      </w:r>
      <w:proofErr w:type="spellEnd"/>
      <w:r>
        <w:rPr>
          <w:rFonts w:eastAsiaTheme="minorEastAsia"/>
          <w:sz w:val="20"/>
          <w:lang w:val="en-US" w:eastAsia="zh-CN"/>
        </w:rPr>
        <w:t xml:space="preserve"> between the </w:t>
      </w:r>
      <w:proofErr w:type="spellStart"/>
      <w:r>
        <w:rPr>
          <w:rFonts w:eastAsiaTheme="minorEastAsia"/>
          <w:sz w:val="20"/>
          <w:lang w:val="en-US" w:eastAsia="zh-CN"/>
        </w:rPr>
        <w:t>eNB</w:t>
      </w:r>
      <w:proofErr w:type="spellEnd"/>
      <w:r>
        <w:rPr>
          <w:rFonts w:eastAsiaTheme="minorEastAsia"/>
          <w:sz w:val="20"/>
          <w:lang w:val="en-US" w:eastAsia="zh-CN"/>
        </w:rPr>
        <w:t xml:space="preserve"> and IAB-node can </w:t>
      </w:r>
      <w:r w:rsidR="00E848EA">
        <w:rPr>
          <w:rFonts w:eastAsiaTheme="minorEastAsia"/>
          <w:sz w:val="20"/>
          <w:lang w:val="en-US" w:eastAsia="zh-CN"/>
        </w:rPr>
        <w:t xml:space="preserve">at least </w:t>
      </w:r>
      <w:r>
        <w:rPr>
          <w:rFonts w:eastAsiaTheme="minorEastAsia"/>
          <w:sz w:val="20"/>
          <w:lang w:val="en-US" w:eastAsia="zh-CN"/>
        </w:rPr>
        <w:t>support SRBs 0</w:t>
      </w:r>
      <w:proofErr w:type="gramStart"/>
      <w:r>
        <w:rPr>
          <w:rFonts w:eastAsiaTheme="minorEastAsia"/>
          <w:sz w:val="20"/>
          <w:lang w:val="en-US" w:eastAsia="zh-CN"/>
        </w:rPr>
        <w:t>,1</w:t>
      </w:r>
      <w:proofErr w:type="gramEnd"/>
      <w:r>
        <w:rPr>
          <w:rFonts w:eastAsiaTheme="minorEastAsia"/>
          <w:sz w:val="20"/>
          <w:lang w:val="en-US" w:eastAsia="zh-CN"/>
        </w:rPr>
        <w:t>, and 2</w:t>
      </w:r>
      <w:r w:rsidR="00E848EA">
        <w:rPr>
          <w:rFonts w:eastAsiaTheme="minorEastAsia"/>
          <w:sz w:val="20"/>
          <w:lang w:val="en-US" w:eastAsia="zh-CN"/>
        </w:rPr>
        <w:t>.</w:t>
      </w:r>
      <w:r w:rsidR="00381942">
        <w:rPr>
          <w:rFonts w:eastAsiaTheme="minorEastAsia"/>
          <w:sz w:val="20"/>
          <w:lang w:val="en-US" w:eastAsia="zh-CN"/>
        </w:rPr>
        <w:t xml:space="preserve"> </w:t>
      </w:r>
      <w:r w:rsidR="00E848EA">
        <w:rPr>
          <w:rFonts w:eastAsiaTheme="minorEastAsia"/>
          <w:sz w:val="20"/>
          <w:lang w:val="en-US" w:eastAsia="zh-CN"/>
        </w:rPr>
        <w:t>H</w:t>
      </w:r>
      <w:r w:rsidR="00381942">
        <w:rPr>
          <w:rFonts w:eastAsiaTheme="minorEastAsia"/>
          <w:sz w:val="20"/>
          <w:lang w:val="en-US" w:eastAsia="zh-CN"/>
        </w:rPr>
        <w:t>owever</w:t>
      </w:r>
      <w:r w:rsidR="00E848EA">
        <w:rPr>
          <w:rFonts w:eastAsiaTheme="minorEastAsia"/>
          <w:sz w:val="20"/>
          <w:lang w:val="en-US" w:eastAsia="zh-CN"/>
        </w:rPr>
        <w:t>,</w:t>
      </w:r>
      <w:r w:rsidR="00381942">
        <w:rPr>
          <w:rFonts w:eastAsiaTheme="minorEastAsia"/>
          <w:sz w:val="20"/>
          <w:lang w:val="en-US" w:eastAsia="zh-CN"/>
        </w:rPr>
        <w:t xml:space="preserve"> RRC for the IAB node’s MT must terminate in the donor-</w:t>
      </w:r>
      <w:proofErr w:type="spellStart"/>
      <w:r w:rsidR="00381942">
        <w:rPr>
          <w:rFonts w:eastAsiaTheme="minorEastAsia"/>
          <w:sz w:val="20"/>
          <w:lang w:val="en-US" w:eastAsia="zh-CN"/>
        </w:rPr>
        <w:t>gNB</w:t>
      </w:r>
      <w:proofErr w:type="spellEnd"/>
      <w:r>
        <w:rPr>
          <w:rFonts w:eastAsiaTheme="minorEastAsia"/>
          <w:sz w:val="20"/>
          <w:lang w:val="en-US" w:eastAsia="zh-CN"/>
        </w:rPr>
        <w:t xml:space="preserve">. </w:t>
      </w:r>
    </w:p>
    <w:p w14:paraId="72C4906B" w14:textId="656ACECF" w:rsidR="00463AD0" w:rsidRDefault="00E27ADE" w:rsidP="0043264D">
      <w:pPr>
        <w:spacing w:beforeLines="50" w:before="120" w:after="0" w:line="300" w:lineRule="auto"/>
        <w:jc w:val="both"/>
        <w:rPr>
          <w:rFonts w:eastAsiaTheme="minorEastAsia"/>
          <w:sz w:val="20"/>
          <w:lang w:val="en-US" w:eastAsia="zh-CN"/>
        </w:rPr>
      </w:pPr>
      <w:r>
        <w:rPr>
          <w:rFonts w:eastAsiaTheme="minorEastAsia"/>
          <w:sz w:val="20"/>
          <w:lang w:val="en-US" w:eastAsia="zh-CN"/>
        </w:rPr>
        <w:t xml:space="preserve">In reference [2] several operators </w:t>
      </w:r>
      <w:r w:rsidR="00381942">
        <w:rPr>
          <w:rFonts w:eastAsiaTheme="minorEastAsia"/>
          <w:sz w:val="20"/>
          <w:lang w:val="en-US" w:eastAsia="zh-CN"/>
        </w:rPr>
        <w:t xml:space="preserve">discussed </w:t>
      </w:r>
      <w:r w:rsidR="00E848EA">
        <w:rPr>
          <w:rFonts w:eastAsiaTheme="minorEastAsia"/>
          <w:sz w:val="20"/>
          <w:lang w:val="en-US" w:eastAsia="zh-CN"/>
        </w:rPr>
        <w:t xml:space="preserve">two </w:t>
      </w:r>
      <w:r w:rsidR="00381942">
        <w:rPr>
          <w:rFonts w:eastAsiaTheme="minorEastAsia"/>
          <w:sz w:val="20"/>
          <w:lang w:val="en-US" w:eastAsia="zh-CN"/>
        </w:rPr>
        <w:t xml:space="preserve">potential options </w:t>
      </w:r>
      <w:r w:rsidR="00463AD0">
        <w:rPr>
          <w:rFonts w:eastAsiaTheme="minorEastAsia"/>
          <w:sz w:val="20"/>
          <w:lang w:val="en-US" w:eastAsia="zh-CN"/>
        </w:rPr>
        <w:t>for the CP transport in an EN-DC deployment:</w:t>
      </w:r>
    </w:p>
    <w:p w14:paraId="3A09BBCC" w14:textId="77777777" w:rsidR="00463AD0" w:rsidRPr="00463AD0" w:rsidRDefault="00463AD0" w:rsidP="00463AD0">
      <w:pPr>
        <w:pStyle w:val="ListParagraph"/>
        <w:numPr>
          <w:ilvl w:val="0"/>
          <w:numId w:val="25"/>
        </w:numPr>
        <w:spacing w:beforeLines="50" w:before="120" w:line="300" w:lineRule="auto"/>
        <w:ind w:firstLineChars="0"/>
        <w:jc w:val="both"/>
        <w:rPr>
          <w:rFonts w:eastAsiaTheme="minorEastAsia"/>
          <w:sz w:val="20"/>
          <w:lang w:eastAsia="zh-CN"/>
        </w:rPr>
      </w:pPr>
      <w:r w:rsidRPr="00463AD0">
        <w:rPr>
          <w:rFonts w:eastAsiaTheme="minorEastAsia"/>
          <w:sz w:val="20"/>
          <w:lang w:eastAsia="zh-CN"/>
        </w:rPr>
        <w:t>Option 1: Use same transport over the NR backhaul as in SA mode</w:t>
      </w:r>
    </w:p>
    <w:p w14:paraId="479D1C51" w14:textId="22766644" w:rsidR="00463AD0" w:rsidRPr="00463AD0" w:rsidRDefault="00463AD0" w:rsidP="00463AD0">
      <w:pPr>
        <w:pStyle w:val="ListParagraph"/>
        <w:numPr>
          <w:ilvl w:val="0"/>
          <w:numId w:val="25"/>
        </w:numPr>
        <w:spacing w:beforeLines="50" w:before="120" w:line="300" w:lineRule="auto"/>
        <w:ind w:firstLineChars="0"/>
        <w:jc w:val="both"/>
        <w:rPr>
          <w:rFonts w:eastAsiaTheme="minorEastAsia"/>
          <w:sz w:val="20"/>
          <w:lang w:val="en-GB" w:eastAsia="zh-CN"/>
        </w:rPr>
      </w:pPr>
      <w:r w:rsidRPr="00463AD0">
        <w:rPr>
          <w:rFonts w:eastAsiaTheme="minorEastAsia"/>
          <w:sz w:val="20"/>
          <w:lang w:eastAsia="zh-CN"/>
        </w:rPr>
        <w:t xml:space="preserve">Option 2: Use leveraged SRBs over LTE and X2 connection between </w:t>
      </w:r>
      <w:proofErr w:type="spellStart"/>
      <w:r w:rsidRPr="00463AD0">
        <w:rPr>
          <w:rFonts w:eastAsiaTheme="minorEastAsia"/>
          <w:sz w:val="20"/>
          <w:lang w:eastAsia="zh-CN"/>
        </w:rPr>
        <w:t>eNB</w:t>
      </w:r>
      <w:proofErr w:type="spellEnd"/>
      <w:r w:rsidRPr="00463AD0">
        <w:rPr>
          <w:rFonts w:eastAsiaTheme="minorEastAsia"/>
          <w:sz w:val="20"/>
          <w:lang w:eastAsia="zh-CN"/>
        </w:rPr>
        <w:t xml:space="preserve"> and donor CU.</w:t>
      </w:r>
    </w:p>
    <w:p w14:paraId="4A4F1717" w14:textId="4D8CD748" w:rsidR="00463AD0" w:rsidRDefault="00463AD0" w:rsidP="0043264D">
      <w:pPr>
        <w:spacing w:beforeLines="50" w:before="120" w:after="0" w:line="300" w:lineRule="auto"/>
        <w:jc w:val="both"/>
        <w:rPr>
          <w:rFonts w:eastAsiaTheme="minorEastAsia"/>
          <w:sz w:val="20"/>
          <w:lang w:val="en-US" w:eastAsia="zh-CN"/>
        </w:rPr>
      </w:pPr>
      <w:r>
        <w:rPr>
          <w:rFonts w:eastAsiaTheme="minorEastAsia"/>
          <w:sz w:val="20"/>
          <w:lang w:val="en-US" w:eastAsia="zh-CN"/>
        </w:rPr>
        <w:t>These two options are illustrated in figure 2 below. Option 1 is the baseline solution that has been agreed, both as the conclusion of the SI and in the WI up till now. In [2] several advantages of option 2 compared to option 1</w:t>
      </w:r>
      <w:r w:rsidR="00E848EA">
        <w:rPr>
          <w:rFonts w:eastAsiaTheme="minorEastAsia"/>
          <w:sz w:val="20"/>
          <w:lang w:val="en-US" w:eastAsia="zh-CN"/>
        </w:rPr>
        <w:t xml:space="preserve"> </w:t>
      </w:r>
      <w:r>
        <w:rPr>
          <w:rFonts w:eastAsiaTheme="minorEastAsia"/>
          <w:sz w:val="20"/>
          <w:lang w:val="en-US" w:eastAsia="zh-CN"/>
        </w:rPr>
        <w:t xml:space="preserve">are described, chief among these are; lower latency, better CP reliability, increased coverage, etc. In fact, these advantages are premised on the assumption that the </w:t>
      </w:r>
      <w:proofErr w:type="spellStart"/>
      <w:r>
        <w:rPr>
          <w:rFonts w:eastAsiaTheme="minorEastAsia"/>
          <w:sz w:val="20"/>
          <w:lang w:val="en-US" w:eastAsia="zh-CN"/>
        </w:rPr>
        <w:t>MeNB</w:t>
      </w:r>
      <w:proofErr w:type="spellEnd"/>
      <w:r>
        <w:rPr>
          <w:rFonts w:eastAsiaTheme="minorEastAsia"/>
          <w:sz w:val="20"/>
          <w:lang w:val="en-US" w:eastAsia="zh-CN"/>
        </w:rPr>
        <w:t xml:space="preserve"> uses sub-6 GHz spectrum, while the IAB network is deployed using </w:t>
      </w:r>
      <w:proofErr w:type="spellStart"/>
      <w:r>
        <w:rPr>
          <w:rFonts w:eastAsiaTheme="minorEastAsia"/>
          <w:sz w:val="20"/>
          <w:lang w:val="en-US" w:eastAsia="zh-CN"/>
        </w:rPr>
        <w:t>mmWave</w:t>
      </w:r>
      <w:proofErr w:type="spellEnd"/>
      <w:r>
        <w:rPr>
          <w:rFonts w:eastAsiaTheme="minorEastAsia"/>
          <w:sz w:val="20"/>
          <w:lang w:val="en-US" w:eastAsia="zh-CN"/>
        </w:rPr>
        <w:t xml:space="preserve"> spectrum. This assumption is very reasonable, as this is a typical use case for the deployment of IAB. However, it is worth noting that the advantages of option 2 are not limited to the EN-DC scenario depicted in </w:t>
      </w:r>
      <w:r w:rsidR="00E5174C">
        <w:rPr>
          <w:rFonts w:eastAsiaTheme="minorEastAsia"/>
          <w:sz w:val="20"/>
          <w:lang w:val="en-US" w:eastAsia="zh-CN"/>
        </w:rPr>
        <w:t xml:space="preserve">figure 2. Similar benefits would be derived from an option 2 solution with NGEN-DC, </w:t>
      </w:r>
      <w:r w:rsidR="00E5174C" w:rsidRPr="00E2666D">
        <w:rPr>
          <w:rFonts w:eastAsiaTheme="minorEastAsia"/>
          <w:sz w:val="20"/>
          <w:lang w:val="en-US" w:eastAsia="zh-CN"/>
        </w:rPr>
        <w:t>NE-DC</w:t>
      </w:r>
      <w:r w:rsidR="00E5174C">
        <w:rPr>
          <w:rFonts w:eastAsiaTheme="minorEastAsia"/>
          <w:sz w:val="20"/>
          <w:lang w:val="en-US" w:eastAsia="zh-CN"/>
        </w:rPr>
        <w:t>, and even NR-DC, as long as the IAB network employs FR2, while coverage on FR1 is available via DC.</w:t>
      </w:r>
    </w:p>
    <w:p w14:paraId="3662EB9B" w14:textId="54E64E64" w:rsidR="00E5174C" w:rsidRDefault="00E5174C" w:rsidP="00E5174C">
      <w:pPr>
        <w:jc w:val="both"/>
        <w:rPr>
          <w:rFonts w:eastAsiaTheme="minorEastAsia"/>
          <w:sz w:val="20"/>
          <w:lang w:eastAsia="zh-CN"/>
        </w:rPr>
      </w:pPr>
      <w:r>
        <w:rPr>
          <w:b/>
          <w:sz w:val="20"/>
        </w:rPr>
        <w:t>Observation</w:t>
      </w:r>
      <w:r w:rsidRPr="00B95098">
        <w:rPr>
          <w:b/>
          <w:sz w:val="20"/>
        </w:rPr>
        <w:t xml:space="preserve"> 1: </w:t>
      </w:r>
      <w:r>
        <w:rPr>
          <w:b/>
          <w:sz w:val="20"/>
        </w:rPr>
        <w:t>The advantages of option 2 are not limited to EN-DC, but also apply to any DC deployment architectures as well.</w:t>
      </w:r>
    </w:p>
    <w:p w14:paraId="49669F66" w14:textId="77777777" w:rsidR="00E5174C" w:rsidRPr="00E5174C" w:rsidRDefault="00E5174C" w:rsidP="0043264D">
      <w:pPr>
        <w:spacing w:beforeLines="50" w:before="120" w:after="0" w:line="300" w:lineRule="auto"/>
        <w:jc w:val="both"/>
        <w:rPr>
          <w:rFonts w:eastAsiaTheme="minorEastAsia"/>
          <w:sz w:val="20"/>
          <w:lang w:eastAsia="zh-CN"/>
        </w:rPr>
      </w:pPr>
    </w:p>
    <w:p w14:paraId="5C9B2C6C" w14:textId="5FD89DD4" w:rsidR="00381942" w:rsidRPr="00463AD0" w:rsidRDefault="00463AD0" w:rsidP="00463AD0">
      <w:pPr>
        <w:tabs>
          <w:tab w:val="left" w:pos="4289"/>
        </w:tabs>
        <w:rPr>
          <w:rFonts w:eastAsiaTheme="minorEastAsia"/>
          <w:sz w:val="20"/>
          <w:lang w:val="en-US" w:eastAsia="zh-CN"/>
        </w:rPr>
      </w:pPr>
      <w:r>
        <w:rPr>
          <w:rFonts w:eastAsiaTheme="minorEastAsia"/>
          <w:sz w:val="20"/>
          <w:lang w:val="en-US" w:eastAsia="zh-CN"/>
        </w:rPr>
        <w:tab/>
        <w:t xml:space="preserve"> </w:t>
      </w:r>
    </w:p>
    <w:p w14:paraId="59857448" w14:textId="77777777" w:rsidR="00463AD0" w:rsidRDefault="00463AD0" w:rsidP="00463AD0">
      <w:pPr>
        <w:pStyle w:val="Doc-text2"/>
        <w:jc w:val="center"/>
      </w:pPr>
      <w:r>
        <w:rPr>
          <w:noProof/>
          <w:lang w:val="en-US" w:eastAsia="zh-CN"/>
        </w:rPr>
        <w:drawing>
          <wp:inline distT="0" distB="0" distL="0" distR="0" wp14:anchorId="516FF2EB" wp14:editId="4EC714D6">
            <wp:extent cx="2201119" cy="277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2735" cy="2788318"/>
                    </a:xfrm>
                    <a:prstGeom prst="rect">
                      <a:avLst/>
                    </a:prstGeom>
                    <a:noFill/>
                  </pic:spPr>
                </pic:pic>
              </a:graphicData>
            </a:graphic>
          </wp:inline>
        </w:drawing>
      </w:r>
    </w:p>
    <w:p w14:paraId="6FCAC838" w14:textId="64E21EE1" w:rsidR="00463AD0" w:rsidRPr="00463AD0" w:rsidRDefault="00463AD0" w:rsidP="00463AD0">
      <w:pPr>
        <w:pStyle w:val="Doc-text2"/>
        <w:spacing w:after="120"/>
        <w:jc w:val="center"/>
        <w:rPr>
          <w:b/>
          <w:sz w:val="22"/>
          <w:szCs w:val="22"/>
        </w:rPr>
      </w:pPr>
      <w:r w:rsidRPr="00463AD0">
        <w:rPr>
          <w:b/>
          <w:sz w:val="22"/>
          <w:szCs w:val="22"/>
        </w:rPr>
        <w:t>Figure 2. Options for delivery of control plane signalling to IAB node</w:t>
      </w:r>
    </w:p>
    <w:p w14:paraId="32DEED34" w14:textId="3AB9D551" w:rsidR="00E5174C" w:rsidRDefault="00E5174C" w:rsidP="00E5174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p>
    <w:p w14:paraId="2D3EB56A" w14:textId="3AE31EF4" w:rsidR="00E5174C" w:rsidRDefault="00E5174C" w:rsidP="00E5174C">
      <w:pPr>
        <w:spacing w:after="120"/>
        <w:jc w:val="both"/>
        <w:rPr>
          <w:rFonts w:eastAsiaTheme="minorEastAsia"/>
          <w:sz w:val="20"/>
          <w:lang w:eastAsia="zh-CN"/>
        </w:rPr>
      </w:pPr>
      <w:r>
        <w:rPr>
          <w:rFonts w:eastAsiaTheme="minorEastAsia"/>
          <w:sz w:val="20"/>
          <w:lang w:eastAsia="zh-CN"/>
        </w:rPr>
        <w:t>An offline was organized to discuss potential solutions to achieve option 2 [3]. The following approaches were discussed in some detail:</w:t>
      </w:r>
    </w:p>
    <w:p w14:paraId="57582444" w14:textId="77777777" w:rsidR="000D3BCA" w:rsidRPr="00AA62CC" w:rsidRDefault="000D3BCA" w:rsidP="000D3BCA">
      <w:pPr>
        <w:pStyle w:val="ListParagraph"/>
        <w:widowControl/>
        <w:numPr>
          <w:ilvl w:val="0"/>
          <w:numId w:val="26"/>
        </w:numPr>
        <w:autoSpaceDE/>
        <w:autoSpaceDN/>
        <w:adjustRightInd/>
        <w:spacing w:after="120" w:line="240" w:lineRule="auto"/>
        <w:ind w:firstLineChars="0"/>
        <w:jc w:val="both"/>
        <w:rPr>
          <w:b/>
          <w:lang w:val="en-GB"/>
        </w:rPr>
      </w:pPr>
      <w:r w:rsidRPr="00AA62CC">
        <w:rPr>
          <w:b/>
          <w:lang w:val="en-GB"/>
        </w:rPr>
        <w:t>Solution 1: Based on MT’s control plane</w:t>
      </w:r>
    </w:p>
    <w:p w14:paraId="6B74335F" w14:textId="77777777" w:rsidR="000D3BCA" w:rsidRPr="002C41C4" w:rsidRDefault="000D3BCA" w:rsidP="000D3BCA">
      <w:pPr>
        <w:pStyle w:val="ListParagraph"/>
        <w:widowControl/>
        <w:numPr>
          <w:ilvl w:val="1"/>
          <w:numId w:val="26"/>
        </w:numPr>
        <w:autoSpaceDE/>
        <w:autoSpaceDN/>
        <w:adjustRightInd/>
        <w:spacing w:line="240" w:lineRule="auto"/>
        <w:ind w:firstLineChars="0"/>
        <w:jc w:val="both"/>
        <w:rPr>
          <w:lang w:val="en-GB"/>
        </w:rPr>
      </w:pPr>
      <w:r w:rsidRPr="00224A01">
        <w:rPr>
          <w:b/>
          <w:lang w:val="en-GB"/>
        </w:rPr>
        <w:t>1a</w:t>
      </w:r>
      <w:r>
        <w:rPr>
          <w:lang w:val="en-GB"/>
        </w:rPr>
        <w:t xml:space="preserve">: </w:t>
      </w:r>
      <w:r w:rsidRPr="002C41C4">
        <w:rPr>
          <w:lang w:val="en-GB"/>
        </w:rPr>
        <w:t>F1AP interface transported over MT’s RRC</w:t>
      </w:r>
    </w:p>
    <w:p w14:paraId="63E3A837" w14:textId="77777777" w:rsidR="000D3BCA" w:rsidRPr="002C41C4" w:rsidRDefault="000D3BCA" w:rsidP="000D3BCA">
      <w:pPr>
        <w:pStyle w:val="ListParagraph"/>
        <w:widowControl/>
        <w:numPr>
          <w:ilvl w:val="1"/>
          <w:numId w:val="26"/>
        </w:numPr>
        <w:autoSpaceDE/>
        <w:autoSpaceDN/>
        <w:adjustRightInd/>
        <w:spacing w:after="120" w:line="240" w:lineRule="auto"/>
        <w:ind w:firstLineChars="0"/>
        <w:jc w:val="both"/>
        <w:rPr>
          <w:lang w:val="en-GB"/>
        </w:rPr>
      </w:pPr>
      <w:r w:rsidRPr="00224A01">
        <w:rPr>
          <w:b/>
          <w:lang w:val="en-GB"/>
        </w:rPr>
        <w:t>1b</w:t>
      </w:r>
      <w:r>
        <w:rPr>
          <w:lang w:val="en-GB"/>
        </w:rPr>
        <w:t xml:space="preserve">: </w:t>
      </w:r>
      <w:r w:rsidRPr="002C41C4">
        <w:rPr>
          <w:lang w:val="en-GB"/>
        </w:rPr>
        <w:t>F1AP interface transported directly in X2-C container</w:t>
      </w:r>
    </w:p>
    <w:p w14:paraId="2FB9249E" w14:textId="77777777" w:rsidR="000D3BCA" w:rsidRPr="00AA62CC" w:rsidRDefault="000D3BCA" w:rsidP="000D3BCA">
      <w:pPr>
        <w:pStyle w:val="ListParagraph"/>
        <w:widowControl/>
        <w:numPr>
          <w:ilvl w:val="0"/>
          <w:numId w:val="26"/>
        </w:numPr>
        <w:autoSpaceDE/>
        <w:autoSpaceDN/>
        <w:adjustRightInd/>
        <w:spacing w:after="120" w:line="240" w:lineRule="auto"/>
        <w:ind w:firstLineChars="0"/>
        <w:jc w:val="both"/>
        <w:rPr>
          <w:b/>
          <w:lang w:val="en-GB"/>
        </w:rPr>
      </w:pPr>
      <w:r w:rsidRPr="00AA62CC">
        <w:rPr>
          <w:b/>
          <w:lang w:val="en-GB"/>
        </w:rPr>
        <w:t>Solution 2: Based on MT’s user plane</w:t>
      </w:r>
    </w:p>
    <w:p w14:paraId="6CBE84AF" w14:textId="77777777" w:rsidR="000D3BCA" w:rsidRPr="002C41C4" w:rsidRDefault="000D3BCA" w:rsidP="000D3BCA">
      <w:pPr>
        <w:pStyle w:val="ListParagraph"/>
        <w:widowControl/>
        <w:numPr>
          <w:ilvl w:val="1"/>
          <w:numId w:val="26"/>
        </w:numPr>
        <w:autoSpaceDE/>
        <w:autoSpaceDN/>
        <w:adjustRightInd/>
        <w:spacing w:line="240" w:lineRule="auto"/>
        <w:ind w:firstLineChars="0"/>
        <w:jc w:val="both"/>
        <w:rPr>
          <w:lang w:val="en-GB"/>
        </w:rPr>
      </w:pPr>
      <w:r w:rsidRPr="00224A01">
        <w:rPr>
          <w:b/>
          <w:lang w:val="en-GB"/>
        </w:rPr>
        <w:t>2a</w:t>
      </w:r>
      <w:r w:rsidRPr="002C41C4">
        <w:rPr>
          <w:lang w:val="en-GB"/>
        </w:rPr>
        <w:t>: F1AP interface transported via E1 and over MT’s SN-terminated bearer</w:t>
      </w:r>
    </w:p>
    <w:p w14:paraId="63F50BC2" w14:textId="77777777" w:rsidR="000D3BCA" w:rsidRPr="002C41C4" w:rsidRDefault="000D3BCA" w:rsidP="000D3BCA">
      <w:pPr>
        <w:pStyle w:val="ListParagraph"/>
        <w:widowControl/>
        <w:numPr>
          <w:ilvl w:val="1"/>
          <w:numId w:val="26"/>
        </w:numPr>
        <w:autoSpaceDE/>
        <w:autoSpaceDN/>
        <w:adjustRightInd/>
        <w:spacing w:line="240" w:lineRule="auto"/>
        <w:ind w:firstLineChars="0"/>
        <w:jc w:val="both"/>
        <w:rPr>
          <w:lang w:val="en-GB"/>
        </w:rPr>
      </w:pPr>
      <w:r w:rsidRPr="00224A01">
        <w:rPr>
          <w:b/>
          <w:lang w:val="en-GB"/>
        </w:rPr>
        <w:t>2b</w:t>
      </w:r>
      <w:r w:rsidRPr="002C41C4">
        <w:rPr>
          <w:lang w:val="en-GB"/>
        </w:rPr>
        <w:t xml:space="preserve">: F1AP </w:t>
      </w:r>
      <w:r>
        <w:rPr>
          <w:lang w:val="en-GB"/>
        </w:rPr>
        <w:t xml:space="preserve">interface </w:t>
      </w:r>
      <w:r w:rsidRPr="002C41C4">
        <w:rPr>
          <w:lang w:val="en-GB"/>
        </w:rPr>
        <w:t>transported over-the-top via local PDN gateway at CU-CP</w:t>
      </w:r>
    </w:p>
    <w:p w14:paraId="5C301003" w14:textId="77777777" w:rsidR="00E5174C" w:rsidRPr="00960D4D" w:rsidRDefault="00E5174C" w:rsidP="00E5174C">
      <w:pPr>
        <w:spacing w:after="120"/>
        <w:jc w:val="both"/>
        <w:rPr>
          <w:rFonts w:eastAsiaTheme="minorEastAsia"/>
          <w:sz w:val="20"/>
          <w:lang w:eastAsia="zh-CN"/>
        </w:rPr>
      </w:pPr>
    </w:p>
    <w:p w14:paraId="739EAD42" w14:textId="59D5C175" w:rsidR="00463AD0" w:rsidRDefault="00A96BF1"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Each of these potential solutions has its pros and cons. </w:t>
      </w:r>
      <w:r w:rsidR="00E848EA">
        <w:rPr>
          <w:rFonts w:eastAsiaTheme="minorEastAsia"/>
          <w:sz w:val="20"/>
          <w:lang w:eastAsia="zh-CN"/>
        </w:rPr>
        <w:t>Different</w:t>
      </w:r>
      <w:r>
        <w:rPr>
          <w:rFonts w:eastAsiaTheme="minorEastAsia"/>
          <w:sz w:val="20"/>
          <w:lang w:eastAsia="zh-CN"/>
        </w:rPr>
        <w:t xml:space="preserve"> protocols would be impacted to varying degrees (38.331, 36.331, </w:t>
      </w:r>
      <w:r w:rsidRPr="00A96BF1">
        <w:rPr>
          <w:rFonts w:eastAsiaTheme="minorEastAsia"/>
          <w:sz w:val="20"/>
          <w:lang w:eastAsia="zh-CN"/>
        </w:rPr>
        <w:t>36.423</w:t>
      </w:r>
      <w:r>
        <w:rPr>
          <w:rFonts w:eastAsiaTheme="minorEastAsia"/>
          <w:sz w:val="20"/>
          <w:lang w:eastAsia="zh-CN"/>
        </w:rPr>
        <w:t xml:space="preserve">, </w:t>
      </w:r>
      <w:proofErr w:type="gramStart"/>
      <w:r w:rsidRPr="00A96BF1">
        <w:rPr>
          <w:rFonts w:eastAsiaTheme="minorEastAsia"/>
          <w:sz w:val="20"/>
          <w:lang w:eastAsia="zh-CN"/>
        </w:rPr>
        <w:t>38.463</w:t>
      </w:r>
      <w:proofErr w:type="gramEnd"/>
      <w:r>
        <w:rPr>
          <w:rFonts w:eastAsiaTheme="minorEastAsia"/>
          <w:sz w:val="20"/>
          <w:lang w:eastAsia="zh-CN"/>
        </w:rPr>
        <w:t>) depending on the particular solution. Solution 2b does not foresee protocol impacts, but assumes a local PDN gateway, which is a significant departure from the currently agreed IAB architecture.</w:t>
      </w:r>
    </w:p>
    <w:p w14:paraId="10D62FA9" w14:textId="4FE5DCE2" w:rsidR="005A3290" w:rsidRDefault="00A96BF1"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During and after the offline discussion, some questions were raised </w:t>
      </w:r>
      <w:r w:rsidR="00160A45">
        <w:rPr>
          <w:rFonts w:eastAsiaTheme="minorEastAsia"/>
          <w:sz w:val="20"/>
          <w:lang w:eastAsia="zh-CN"/>
        </w:rPr>
        <w:t xml:space="preserve">about the potential to simply employ a split SRB between the FR2 Donor </w:t>
      </w:r>
      <w:proofErr w:type="spellStart"/>
      <w:r w:rsidR="00160A45">
        <w:rPr>
          <w:rFonts w:eastAsiaTheme="minorEastAsia"/>
          <w:sz w:val="20"/>
          <w:lang w:eastAsia="zh-CN"/>
        </w:rPr>
        <w:t>gNB</w:t>
      </w:r>
      <w:proofErr w:type="spellEnd"/>
      <w:r w:rsidR="00160A45">
        <w:rPr>
          <w:rFonts w:eastAsiaTheme="minorEastAsia"/>
          <w:sz w:val="20"/>
          <w:lang w:eastAsia="zh-CN"/>
        </w:rPr>
        <w:t xml:space="preserve"> (</w:t>
      </w:r>
      <w:proofErr w:type="spellStart"/>
      <w:r w:rsidR="00160A45">
        <w:rPr>
          <w:rFonts w:eastAsiaTheme="minorEastAsia"/>
          <w:sz w:val="20"/>
          <w:lang w:eastAsia="zh-CN"/>
        </w:rPr>
        <w:t>SgNB</w:t>
      </w:r>
      <w:proofErr w:type="spellEnd"/>
      <w:r w:rsidR="00160A45">
        <w:rPr>
          <w:rFonts w:eastAsiaTheme="minorEastAsia"/>
          <w:sz w:val="20"/>
          <w:lang w:eastAsia="zh-CN"/>
        </w:rPr>
        <w:t xml:space="preserve"> in figure 2) and node employing FR1 (</w:t>
      </w:r>
      <w:proofErr w:type="spellStart"/>
      <w:r w:rsidR="00160A45">
        <w:rPr>
          <w:rFonts w:eastAsiaTheme="minorEastAsia"/>
          <w:sz w:val="20"/>
          <w:lang w:eastAsia="zh-CN"/>
        </w:rPr>
        <w:t>MeNB</w:t>
      </w:r>
      <w:proofErr w:type="spellEnd"/>
      <w:r w:rsidR="00160A45">
        <w:rPr>
          <w:rFonts w:eastAsiaTheme="minorEastAsia"/>
          <w:sz w:val="20"/>
          <w:lang w:eastAsia="zh-CN"/>
        </w:rPr>
        <w:t xml:space="preserve"> in figure 2). Supporting a split bearer approach has some obvious advantages:  a) both options 1 and 2 can be supported simultaneously via </w:t>
      </w:r>
      <w:r w:rsidR="006A52EB">
        <w:rPr>
          <w:rFonts w:eastAsiaTheme="minorEastAsia"/>
          <w:sz w:val="20"/>
          <w:lang w:eastAsia="zh-CN"/>
        </w:rPr>
        <w:t xml:space="preserve">PDCP </w:t>
      </w:r>
      <w:r w:rsidR="00160A45">
        <w:rPr>
          <w:rFonts w:eastAsiaTheme="minorEastAsia"/>
          <w:sz w:val="20"/>
          <w:lang w:eastAsia="zh-CN"/>
        </w:rPr>
        <w:t xml:space="preserve">duplication, b) split bearer has been studied extensively for DC </w:t>
      </w:r>
      <w:r w:rsidR="005A3290">
        <w:rPr>
          <w:rFonts w:eastAsiaTheme="minorEastAsia"/>
          <w:sz w:val="20"/>
          <w:lang w:eastAsia="zh-CN"/>
        </w:rPr>
        <w:t xml:space="preserve">and </w:t>
      </w:r>
      <w:r w:rsidR="00160A45">
        <w:rPr>
          <w:rFonts w:eastAsiaTheme="minorEastAsia"/>
          <w:sz w:val="20"/>
          <w:lang w:eastAsia="zh-CN"/>
        </w:rPr>
        <w:t>the solution is very mature, c) any future enhancements to split bearer would essentially automatically apply to IAB as well. In fact, the rapporteur of the offline discussion expressed a preference for an EN-DC</w:t>
      </w:r>
      <w:r w:rsidR="005A3290">
        <w:rPr>
          <w:rFonts w:eastAsiaTheme="minorEastAsia"/>
          <w:sz w:val="20"/>
          <w:lang w:eastAsia="zh-CN"/>
        </w:rPr>
        <w:t xml:space="preserve"> solution based on split SRB</w:t>
      </w:r>
      <w:r w:rsidR="00160A45">
        <w:rPr>
          <w:rFonts w:eastAsiaTheme="minorEastAsia"/>
          <w:sz w:val="20"/>
          <w:lang w:eastAsia="zh-CN"/>
        </w:rPr>
        <w:t xml:space="preserve">3. However, </w:t>
      </w:r>
      <w:r w:rsidR="005A3290">
        <w:rPr>
          <w:rFonts w:eastAsiaTheme="minorEastAsia"/>
          <w:sz w:val="20"/>
          <w:lang w:eastAsia="zh-CN"/>
        </w:rPr>
        <w:t>split SRB is not supported for SRB3 in Rel. 15. There does not appear to be any technical challenge in supporting split SRB for SRB3, rather the motivation for not supporting this variant seems to have been that no use case requiring split SRB3 was identified in Rel. 15. Hence, we think it is very useful to consider supporting Split SRB</w:t>
      </w:r>
      <w:r w:rsidR="005A3290" w:rsidRPr="005A3290">
        <w:rPr>
          <w:rFonts w:eastAsiaTheme="minorEastAsia"/>
          <w:sz w:val="20"/>
          <w:lang w:eastAsia="zh-CN"/>
        </w:rPr>
        <w:t>3</w:t>
      </w:r>
      <w:r w:rsidR="005A3290">
        <w:rPr>
          <w:rFonts w:eastAsiaTheme="minorEastAsia"/>
          <w:sz w:val="20"/>
          <w:lang w:eastAsia="zh-CN"/>
        </w:rPr>
        <w:t>, specifically</w:t>
      </w:r>
      <w:r w:rsidR="005A3290" w:rsidRPr="005A3290">
        <w:rPr>
          <w:rFonts w:eastAsiaTheme="minorEastAsia"/>
          <w:sz w:val="20"/>
          <w:lang w:eastAsia="zh-CN"/>
        </w:rPr>
        <w:t xml:space="preserve"> for </w:t>
      </w:r>
      <w:r w:rsidR="005A3290">
        <w:rPr>
          <w:rFonts w:eastAsiaTheme="minorEastAsia"/>
          <w:sz w:val="20"/>
          <w:lang w:eastAsia="zh-CN"/>
        </w:rPr>
        <w:t xml:space="preserve">the transport of </w:t>
      </w:r>
      <w:r w:rsidR="005A3290" w:rsidRPr="005A3290">
        <w:rPr>
          <w:rFonts w:eastAsiaTheme="minorEastAsia"/>
          <w:sz w:val="20"/>
          <w:lang w:eastAsia="zh-CN"/>
        </w:rPr>
        <w:t>IAB CP in NSA deployments</w:t>
      </w:r>
      <w:r w:rsidR="005A3290">
        <w:rPr>
          <w:rFonts w:eastAsiaTheme="minorEastAsia"/>
          <w:sz w:val="20"/>
          <w:lang w:eastAsia="zh-CN"/>
        </w:rPr>
        <w:t>.</w:t>
      </w:r>
    </w:p>
    <w:p w14:paraId="549BDF3D" w14:textId="69A2FA80" w:rsidR="00A96BF1" w:rsidRDefault="005A3290" w:rsidP="0043264D">
      <w:pPr>
        <w:spacing w:beforeLines="50" w:before="120" w:after="0" w:line="300" w:lineRule="auto"/>
        <w:jc w:val="both"/>
        <w:rPr>
          <w:b/>
          <w:sz w:val="20"/>
        </w:rPr>
      </w:pPr>
      <w:r>
        <w:rPr>
          <w:b/>
          <w:sz w:val="20"/>
        </w:rPr>
        <w:t>Observation 2</w:t>
      </w:r>
      <w:r w:rsidRPr="00B95098">
        <w:rPr>
          <w:b/>
          <w:sz w:val="20"/>
        </w:rPr>
        <w:t xml:space="preserve">: </w:t>
      </w:r>
      <w:r w:rsidRPr="005A3290">
        <w:rPr>
          <w:b/>
          <w:sz w:val="20"/>
        </w:rPr>
        <w:t xml:space="preserve">Supporting split </w:t>
      </w:r>
      <w:r>
        <w:rPr>
          <w:b/>
          <w:sz w:val="20"/>
        </w:rPr>
        <w:t>SRB3 in Rel. 16</w:t>
      </w:r>
      <w:r w:rsidRPr="005A3290">
        <w:rPr>
          <w:b/>
          <w:sz w:val="20"/>
        </w:rPr>
        <w:t xml:space="preserve"> specifically for the transport of IAB CP in NSA deployments has some obvious advantages</w:t>
      </w:r>
      <w:r>
        <w:rPr>
          <w:b/>
          <w:sz w:val="20"/>
        </w:rPr>
        <w:t>:</w:t>
      </w:r>
    </w:p>
    <w:p w14:paraId="674F6325" w14:textId="4057AEF5" w:rsidR="005A3290" w:rsidRDefault="005A3290" w:rsidP="005A3290">
      <w:pPr>
        <w:spacing w:beforeLines="50" w:before="120" w:after="0" w:line="300" w:lineRule="auto"/>
        <w:ind w:left="284"/>
        <w:jc w:val="both"/>
        <w:rPr>
          <w:rFonts w:eastAsiaTheme="minorEastAsia"/>
          <w:b/>
          <w:sz w:val="20"/>
          <w:lang w:eastAsia="zh-CN"/>
        </w:rPr>
      </w:pPr>
      <w:r>
        <w:rPr>
          <w:rFonts w:eastAsiaTheme="minorEastAsia"/>
          <w:b/>
          <w:sz w:val="20"/>
          <w:lang w:eastAsia="zh-CN"/>
        </w:rPr>
        <w:t xml:space="preserve">a) </w:t>
      </w:r>
      <w:proofErr w:type="gramStart"/>
      <w:r>
        <w:rPr>
          <w:rFonts w:eastAsiaTheme="minorEastAsia"/>
          <w:b/>
          <w:sz w:val="20"/>
          <w:lang w:eastAsia="zh-CN"/>
        </w:rPr>
        <w:t>both</w:t>
      </w:r>
      <w:proofErr w:type="gramEnd"/>
      <w:r>
        <w:rPr>
          <w:rFonts w:eastAsiaTheme="minorEastAsia"/>
          <w:b/>
          <w:sz w:val="20"/>
          <w:lang w:eastAsia="zh-CN"/>
        </w:rPr>
        <w:t xml:space="preserve"> option</w:t>
      </w:r>
      <w:r w:rsidRPr="005A3290">
        <w:rPr>
          <w:rFonts w:eastAsiaTheme="minorEastAsia"/>
          <w:b/>
          <w:sz w:val="20"/>
          <w:lang w:eastAsia="zh-CN"/>
        </w:rPr>
        <w:t xml:space="preserve"> 1 and </w:t>
      </w:r>
      <w:r>
        <w:rPr>
          <w:rFonts w:eastAsiaTheme="minorEastAsia"/>
          <w:b/>
          <w:sz w:val="20"/>
          <w:lang w:eastAsia="zh-CN"/>
        </w:rPr>
        <w:t xml:space="preserve">option </w:t>
      </w:r>
      <w:r w:rsidRPr="005A3290">
        <w:rPr>
          <w:rFonts w:eastAsiaTheme="minorEastAsia"/>
          <w:b/>
          <w:sz w:val="20"/>
          <w:lang w:eastAsia="zh-CN"/>
        </w:rPr>
        <w:t xml:space="preserve">2 </w:t>
      </w:r>
      <w:r>
        <w:rPr>
          <w:rFonts w:eastAsiaTheme="minorEastAsia"/>
          <w:b/>
          <w:sz w:val="20"/>
          <w:lang w:eastAsia="zh-CN"/>
        </w:rPr>
        <w:t xml:space="preserve">CP transport </w:t>
      </w:r>
      <w:r w:rsidRPr="005A3290">
        <w:rPr>
          <w:rFonts w:eastAsiaTheme="minorEastAsia"/>
          <w:b/>
          <w:sz w:val="20"/>
          <w:lang w:eastAsia="zh-CN"/>
        </w:rPr>
        <w:t xml:space="preserve">can be supported simultaneously via </w:t>
      </w:r>
      <w:r>
        <w:rPr>
          <w:rFonts w:eastAsiaTheme="minorEastAsia"/>
          <w:b/>
          <w:sz w:val="20"/>
          <w:lang w:eastAsia="zh-CN"/>
        </w:rPr>
        <w:t xml:space="preserve">SRB </w:t>
      </w:r>
      <w:r w:rsidR="006A52EB">
        <w:rPr>
          <w:rFonts w:eastAsiaTheme="minorEastAsia"/>
          <w:b/>
          <w:sz w:val="20"/>
          <w:lang w:eastAsia="zh-CN"/>
        </w:rPr>
        <w:t xml:space="preserve">PDCP </w:t>
      </w:r>
      <w:r w:rsidRPr="005A3290">
        <w:rPr>
          <w:rFonts w:eastAsiaTheme="minorEastAsia"/>
          <w:b/>
          <w:sz w:val="20"/>
          <w:lang w:eastAsia="zh-CN"/>
        </w:rPr>
        <w:t xml:space="preserve">duplication, </w:t>
      </w:r>
    </w:p>
    <w:p w14:paraId="47714B4E" w14:textId="14B4BF9B" w:rsidR="005A3290" w:rsidRDefault="005A3290" w:rsidP="005A3290">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b) </w:t>
      </w:r>
      <w:proofErr w:type="gramStart"/>
      <w:r w:rsidRPr="005A3290">
        <w:rPr>
          <w:rFonts w:eastAsiaTheme="minorEastAsia"/>
          <w:b/>
          <w:sz w:val="20"/>
          <w:lang w:eastAsia="zh-CN"/>
        </w:rPr>
        <w:t>split</w:t>
      </w:r>
      <w:proofErr w:type="gramEnd"/>
      <w:r w:rsidRPr="005A3290">
        <w:rPr>
          <w:rFonts w:eastAsiaTheme="minorEastAsia"/>
          <w:b/>
          <w:sz w:val="20"/>
          <w:lang w:eastAsia="zh-CN"/>
        </w:rPr>
        <w:t xml:space="preserve"> </w:t>
      </w:r>
      <w:r>
        <w:rPr>
          <w:rFonts w:eastAsiaTheme="minorEastAsia"/>
          <w:b/>
          <w:sz w:val="20"/>
          <w:lang w:eastAsia="zh-CN"/>
        </w:rPr>
        <w:t>SRB</w:t>
      </w:r>
      <w:r w:rsidRPr="005A3290">
        <w:rPr>
          <w:rFonts w:eastAsiaTheme="minorEastAsia"/>
          <w:b/>
          <w:sz w:val="20"/>
          <w:lang w:eastAsia="zh-CN"/>
        </w:rPr>
        <w:t xml:space="preserve"> has been studied extensively for DC </w:t>
      </w:r>
      <w:r>
        <w:rPr>
          <w:rFonts w:eastAsiaTheme="minorEastAsia"/>
          <w:b/>
          <w:sz w:val="20"/>
          <w:lang w:eastAsia="zh-CN"/>
        </w:rPr>
        <w:t xml:space="preserve">and </w:t>
      </w:r>
      <w:r w:rsidRPr="005A3290">
        <w:rPr>
          <w:rFonts w:eastAsiaTheme="minorEastAsia"/>
          <w:b/>
          <w:sz w:val="20"/>
          <w:lang w:eastAsia="zh-CN"/>
        </w:rPr>
        <w:t xml:space="preserve">the solution is very mature, </w:t>
      </w:r>
    </w:p>
    <w:p w14:paraId="6BBA3D31" w14:textId="7DA50744" w:rsidR="005A3290" w:rsidRPr="005A3290" w:rsidRDefault="005A3290" w:rsidP="005A3290">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c) </w:t>
      </w:r>
      <w:proofErr w:type="gramStart"/>
      <w:r w:rsidRPr="005A3290">
        <w:rPr>
          <w:rFonts w:eastAsiaTheme="minorEastAsia"/>
          <w:b/>
          <w:sz w:val="20"/>
          <w:lang w:eastAsia="zh-CN"/>
        </w:rPr>
        <w:t>any</w:t>
      </w:r>
      <w:proofErr w:type="gramEnd"/>
      <w:r w:rsidRPr="005A3290">
        <w:rPr>
          <w:rFonts w:eastAsiaTheme="minorEastAsia"/>
          <w:b/>
          <w:sz w:val="20"/>
          <w:lang w:eastAsia="zh-CN"/>
        </w:rPr>
        <w:t xml:space="preserve"> future enhancements to split </w:t>
      </w:r>
      <w:r>
        <w:rPr>
          <w:rFonts w:eastAsiaTheme="minorEastAsia"/>
          <w:b/>
          <w:sz w:val="20"/>
          <w:lang w:eastAsia="zh-CN"/>
        </w:rPr>
        <w:t>SRB</w:t>
      </w:r>
      <w:r w:rsidRPr="005A3290">
        <w:rPr>
          <w:rFonts w:eastAsiaTheme="minorEastAsia"/>
          <w:b/>
          <w:sz w:val="20"/>
          <w:lang w:eastAsia="zh-CN"/>
        </w:rPr>
        <w:t xml:space="preserve"> would essentially automatically apply to IAB as well</w:t>
      </w:r>
    </w:p>
    <w:p w14:paraId="288AA451" w14:textId="77777777" w:rsidR="00E5174C" w:rsidRPr="00E5174C" w:rsidRDefault="00E5174C" w:rsidP="00E5174C">
      <w:pPr>
        <w:pStyle w:val="ListParagraph"/>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41059335" w14:textId="36F15FB5" w:rsidR="00381942" w:rsidRDefault="005A3290" w:rsidP="0043264D">
      <w:pPr>
        <w:spacing w:beforeLines="50" w:before="120" w:after="0" w:line="300" w:lineRule="auto"/>
        <w:jc w:val="both"/>
        <w:rPr>
          <w:b/>
          <w:sz w:val="20"/>
        </w:rPr>
      </w:pPr>
      <w:r>
        <w:rPr>
          <w:b/>
          <w:sz w:val="20"/>
        </w:rPr>
        <w:t>Observation 3</w:t>
      </w:r>
      <w:r w:rsidRPr="00B95098">
        <w:rPr>
          <w:b/>
          <w:sz w:val="20"/>
        </w:rPr>
        <w:t xml:space="preserve">: </w:t>
      </w:r>
      <w:r>
        <w:rPr>
          <w:b/>
          <w:sz w:val="20"/>
        </w:rPr>
        <w:t>The motivation for not supporting</w:t>
      </w:r>
      <w:r w:rsidRPr="005A3290">
        <w:rPr>
          <w:b/>
          <w:sz w:val="20"/>
        </w:rPr>
        <w:t xml:space="preserve"> split </w:t>
      </w:r>
      <w:r>
        <w:rPr>
          <w:b/>
          <w:sz w:val="20"/>
        </w:rPr>
        <w:t>SRB3 in Rel. 15 seems to have been primarily the lack of an identified use case, rather than any technical challenge</w:t>
      </w:r>
    </w:p>
    <w:p w14:paraId="42E3C460" w14:textId="606CC51D" w:rsidR="005A3290" w:rsidRDefault="00D0075A"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It is clear from figure 2 that the split SRB </w:t>
      </w:r>
      <w:r w:rsidR="006A52EB">
        <w:rPr>
          <w:rFonts w:eastAsiaTheme="minorEastAsia"/>
          <w:sz w:val="20"/>
          <w:lang w:eastAsia="zh-CN"/>
        </w:rPr>
        <w:t xml:space="preserve">would </w:t>
      </w:r>
      <w:r>
        <w:rPr>
          <w:rFonts w:eastAsiaTheme="minorEastAsia"/>
          <w:sz w:val="20"/>
          <w:lang w:eastAsia="zh-CN"/>
        </w:rPr>
        <w:t>terminate at the IAB-node MT. Hence, the impact of supporting split SRB3 in Rel. 16 could be limited to IAB, and not pose any backward compatibility or feature support concerns for UEs.</w:t>
      </w:r>
    </w:p>
    <w:p w14:paraId="074EEC06" w14:textId="08A14AE5" w:rsidR="00D0075A" w:rsidRPr="003B2E51" w:rsidRDefault="00D0075A" w:rsidP="0043264D">
      <w:pPr>
        <w:spacing w:beforeLines="50" w:before="120" w:after="0" w:line="300" w:lineRule="auto"/>
        <w:jc w:val="both"/>
        <w:rPr>
          <w:b/>
          <w:sz w:val="20"/>
        </w:rPr>
      </w:pPr>
      <w:r>
        <w:rPr>
          <w:b/>
          <w:sz w:val="20"/>
        </w:rPr>
        <w:t>Observation 4</w:t>
      </w:r>
      <w:r w:rsidRPr="00B95098">
        <w:rPr>
          <w:b/>
          <w:sz w:val="20"/>
        </w:rPr>
        <w:t xml:space="preserve">: </w:t>
      </w:r>
      <w:r>
        <w:rPr>
          <w:b/>
          <w:sz w:val="20"/>
        </w:rPr>
        <w:t>Supporting split SRB3 for IAB nodes would have no impact on UEs.</w:t>
      </w:r>
    </w:p>
    <w:p w14:paraId="40AD82DA" w14:textId="0639561A" w:rsidR="00FE69FC" w:rsidRDefault="0053182C" w:rsidP="00FE69FC">
      <w:pPr>
        <w:pStyle w:val="Heading1"/>
        <w:numPr>
          <w:ilvl w:val="0"/>
          <w:numId w:val="7"/>
        </w:numPr>
        <w:overflowPunct w:val="0"/>
        <w:autoSpaceDE w:val="0"/>
        <w:autoSpaceDN w:val="0"/>
        <w:adjustRightInd w:val="0"/>
        <w:ind w:left="533" w:hanging="533"/>
        <w:textAlignment w:val="baseline"/>
        <w:rPr>
          <w:rFonts w:eastAsia="Arial"/>
        </w:rPr>
      </w:pPr>
      <w:bookmarkStart w:id="5" w:name="OLE_LINK16"/>
      <w:bookmarkStart w:id="6" w:name="OLE_LINK17"/>
      <w:r>
        <w:rPr>
          <w:rFonts w:eastAsia="Arial"/>
        </w:rPr>
        <w:t xml:space="preserve">Standardization impact of </w:t>
      </w:r>
      <w:r w:rsidR="00282384" w:rsidRPr="00840CFE">
        <w:rPr>
          <w:rFonts w:ascii="Calibri" w:hAnsi="Calibri" w:cs="Segoe UI"/>
          <w:color w:val="000000"/>
        </w:rPr>
        <w:t>Split SRB 3 for IAB CP</w:t>
      </w:r>
    </w:p>
    <w:p w14:paraId="406D9A1C" w14:textId="3AF3D6BC" w:rsidR="001712FF" w:rsidRDefault="0027739D" w:rsidP="009373EF">
      <w:pPr>
        <w:spacing w:after="120"/>
        <w:jc w:val="both"/>
        <w:rPr>
          <w:rFonts w:eastAsiaTheme="minorEastAsia"/>
          <w:sz w:val="20"/>
          <w:lang w:eastAsia="zh-CN"/>
        </w:rPr>
      </w:pPr>
      <w:r>
        <w:rPr>
          <w:rFonts w:eastAsiaTheme="minorEastAsia"/>
          <w:sz w:val="20"/>
          <w:lang w:eastAsia="zh-CN"/>
        </w:rPr>
        <w:t>In this section we analyse the standards impact of introducing support for Split SRB3 in Rel. 16, targeted specifically towards providing a robust solution for the transport of IAB CP. Similar analysis was provided in [3] for solutions 1a, 1b, and 2a, 2b.</w:t>
      </w:r>
    </w:p>
    <w:p w14:paraId="71AAA7CA" w14:textId="7C6A225D" w:rsidR="0027739D" w:rsidRDefault="0027739D" w:rsidP="009373EF">
      <w:pPr>
        <w:spacing w:after="120"/>
        <w:jc w:val="both"/>
        <w:rPr>
          <w:rFonts w:eastAsiaTheme="minorEastAsia"/>
          <w:sz w:val="20"/>
          <w:lang w:val="en-US" w:eastAsia="zh-CN"/>
        </w:rPr>
      </w:pPr>
      <w:r>
        <w:rPr>
          <w:rFonts w:eastAsiaTheme="minorEastAsia"/>
          <w:sz w:val="20"/>
          <w:lang w:eastAsia="zh-CN"/>
        </w:rPr>
        <w:t>First, we can observe that SRB3 is NR specific, and hence split SR</w:t>
      </w:r>
      <w:r w:rsidR="006A52EB">
        <w:rPr>
          <w:rFonts w:eastAsiaTheme="minorEastAsia"/>
          <w:sz w:val="20"/>
          <w:lang w:eastAsia="zh-CN"/>
        </w:rPr>
        <w:t>B3 should not have any direct</w:t>
      </w:r>
      <w:r>
        <w:rPr>
          <w:rFonts w:eastAsiaTheme="minorEastAsia"/>
          <w:sz w:val="20"/>
          <w:lang w:eastAsia="zh-CN"/>
        </w:rPr>
        <w:t xml:space="preserve"> impact on 36.331. Unlike solutions 1a and 1b, split SRB3 would terminate at the donor CU, and would effectively be transparent to the LTE RRC. Furthermore, </w:t>
      </w:r>
      <w:r w:rsidR="00626F16">
        <w:rPr>
          <w:rFonts w:eastAsiaTheme="minorEastAsia"/>
          <w:sz w:val="20"/>
          <w:lang w:eastAsia="zh-CN"/>
        </w:rPr>
        <w:t xml:space="preserve">split SRB1/2 are already supported for </w:t>
      </w:r>
      <w:r w:rsidR="00626F16" w:rsidRPr="00E2666D">
        <w:rPr>
          <w:rFonts w:eastAsiaTheme="minorEastAsia"/>
          <w:sz w:val="20"/>
          <w:lang w:val="en-US" w:eastAsia="zh-CN"/>
        </w:rPr>
        <w:t>NE-DC</w:t>
      </w:r>
      <w:r w:rsidR="00626F16">
        <w:rPr>
          <w:rFonts w:eastAsiaTheme="minorEastAsia"/>
          <w:sz w:val="20"/>
          <w:lang w:val="en-US" w:eastAsia="zh-CN"/>
        </w:rPr>
        <w:t xml:space="preserve">. Hence, 38.331 and 36.331 should already support the signaling constructs and IEs needed to manage split SRBs that terminate at the </w:t>
      </w:r>
      <w:proofErr w:type="spellStart"/>
      <w:r w:rsidR="00626F16">
        <w:rPr>
          <w:rFonts w:eastAsiaTheme="minorEastAsia"/>
          <w:sz w:val="20"/>
          <w:lang w:val="en-US" w:eastAsia="zh-CN"/>
        </w:rPr>
        <w:t>gNB</w:t>
      </w:r>
      <w:proofErr w:type="spellEnd"/>
      <w:r w:rsidR="00626F16">
        <w:rPr>
          <w:rFonts w:eastAsiaTheme="minorEastAsia"/>
          <w:sz w:val="20"/>
          <w:lang w:val="en-US" w:eastAsia="zh-CN"/>
        </w:rPr>
        <w:t>, regardless of the DC architecture in use. Of course, a detailed analysis of the ASN.1 would need to be undertaking for verify if enhancements would be needed, but these would likely be minor, if any.</w:t>
      </w:r>
    </w:p>
    <w:p w14:paraId="7A29285D" w14:textId="636FFC26" w:rsidR="00BF182F" w:rsidRPr="00840CFE" w:rsidRDefault="00840CFE" w:rsidP="00840CFE">
      <w:pPr>
        <w:spacing w:after="120"/>
        <w:jc w:val="both"/>
        <w:rPr>
          <w:rFonts w:eastAsiaTheme="minorEastAsia"/>
          <w:sz w:val="20"/>
          <w:lang w:val="en-US" w:eastAsia="zh-CN"/>
        </w:rPr>
      </w:pPr>
      <w:r w:rsidRPr="00840CFE">
        <w:rPr>
          <w:rFonts w:eastAsiaTheme="minorEastAsia"/>
          <w:noProof/>
          <w:sz w:val="20"/>
          <w:lang w:val="en-US" w:eastAsia="zh-CN"/>
        </w:rPr>
        <mc:AlternateContent>
          <mc:Choice Requires="wps">
            <w:drawing>
              <wp:anchor distT="45720" distB="45720" distL="114300" distR="114300" simplePos="0" relativeHeight="251661312" behindDoc="0" locked="0" layoutInCell="1" allowOverlap="1" wp14:anchorId="7BA608AA" wp14:editId="510261D5">
                <wp:simplePos x="0" y="0"/>
                <wp:positionH relativeFrom="margin">
                  <wp:align>left</wp:align>
                </wp:positionH>
                <wp:positionV relativeFrom="paragraph">
                  <wp:posOffset>549275</wp:posOffset>
                </wp:positionV>
                <wp:extent cx="6123305" cy="1404620"/>
                <wp:effectExtent l="0" t="0" r="1079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561" cy="1404620"/>
                        </a:xfrm>
                        <a:prstGeom prst="rect">
                          <a:avLst/>
                        </a:prstGeom>
                        <a:solidFill>
                          <a:srgbClr val="FFFFFF"/>
                        </a:solidFill>
                        <a:ln w="9525">
                          <a:solidFill>
                            <a:srgbClr val="000000"/>
                          </a:solidFill>
                          <a:miter lim="800000"/>
                          <a:headEnd/>
                          <a:tailEnd/>
                        </a:ln>
                      </wps:spPr>
                      <wps:txbx>
                        <w:txbxContent>
                          <w:p w14:paraId="7261819D" w14:textId="3A1CA32F" w:rsidR="00E848EA" w:rsidRPr="00BF182F" w:rsidRDefault="00E848EA" w:rsidP="00840CFE">
                            <w:pPr>
                              <w:pStyle w:val="maintext"/>
                              <w:numPr>
                                <w:ilvl w:val="0"/>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NR RRC (38.331)</w:t>
                            </w:r>
                          </w:p>
                          <w:p w14:paraId="21B6649D" w14:textId="77777777" w:rsidR="00E848EA" w:rsidRPr="00BF182F" w:rsidRDefault="00E848EA"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IABF1APInformationTransferMRDC message to encapsulate IP packet carrying F1AP.</w:t>
                            </w:r>
                          </w:p>
                          <w:p w14:paraId="6578EEA1" w14:textId="564B6AE5" w:rsidR="00E848EA" w:rsidRPr="006A52EB" w:rsidRDefault="00E848EA"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UL-DCCH-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UL-DCCH-Message message, and new DL-DCCH-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DL-DCCH-Message message to carry the new IABF1APInformationTransferMRDC message.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A608AA" id="_x0000_t202" coordsize="21600,21600" o:spt="202" path="m,l,21600r21600,l21600,xe">
                <v:stroke joinstyle="miter"/>
                <v:path gradientshapeok="t" o:connecttype="rect"/>
              </v:shapetype>
              <v:shape id="Text Box 2" o:spid="_x0000_s1026" type="#_x0000_t202" style="position:absolute;left:0;text-align:left;margin-left:0;margin-top:43.25pt;width:482.1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">
                <v:textbox style="mso-fit-shape-to-text:t">
                  <w:txbxContent>
                    <w:p w14:paraId="7261819D" w14:textId="3A1CA32F" w:rsidR="00E848EA" w:rsidRPr="00BF182F" w:rsidRDefault="00E848EA" w:rsidP="00840CFE">
                      <w:pPr>
                        <w:pStyle w:val="maintext"/>
                        <w:numPr>
                          <w:ilvl w:val="0"/>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NR RRC (38.331)</w:t>
                      </w:r>
                    </w:p>
                    <w:p w14:paraId="21B6649D" w14:textId="77777777" w:rsidR="00E848EA" w:rsidRPr="00BF182F" w:rsidRDefault="00E848EA"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IABF1APInformationTransferMRDC message to encapsulate IP packet carrying F1AP.</w:t>
                      </w:r>
                    </w:p>
                    <w:p w14:paraId="6578EEA1" w14:textId="564B6AE5" w:rsidR="00E848EA" w:rsidRPr="006A52EB" w:rsidRDefault="00E848EA"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UL-DCCH-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UL-DCCH-Message message, and new DL-DCCH-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DL-DCCH-Message message to carry the new IABF1APInformationTransferMRDC message. </w:t>
                      </w:r>
                    </w:p>
                  </w:txbxContent>
                </v:textbox>
                <w10:wrap type="topAndBottom" anchorx="margin"/>
              </v:shape>
            </w:pict>
          </mc:Fallback>
        </mc:AlternateContent>
      </w:r>
      <w:r w:rsidR="00626F16">
        <w:rPr>
          <w:rFonts w:eastAsiaTheme="minorEastAsia"/>
          <w:sz w:val="20"/>
          <w:lang w:val="en-US" w:eastAsia="zh-CN"/>
        </w:rPr>
        <w:t>As in the case of options 1a and 1b, some new container IE would need to be introduced to transport the IAB CP in 38.331. For option 1a it was proposed to introduce the following [3]:</w:t>
      </w:r>
      <w:r w:rsidR="00BF182F" w:rsidRPr="00BF182F">
        <w:rPr>
          <w:rFonts w:eastAsia="Times New Roman"/>
        </w:rPr>
        <w:t xml:space="preserve"> </w:t>
      </w:r>
    </w:p>
    <w:p w14:paraId="5A291A7D" w14:textId="77777777" w:rsidR="00840CFE" w:rsidRDefault="00840CFE" w:rsidP="009373EF">
      <w:pPr>
        <w:spacing w:after="120"/>
        <w:jc w:val="both"/>
        <w:rPr>
          <w:rFonts w:eastAsiaTheme="minorEastAsia"/>
          <w:sz w:val="20"/>
          <w:lang w:eastAsia="zh-CN"/>
        </w:rPr>
      </w:pPr>
    </w:p>
    <w:p w14:paraId="3A18DDFC" w14:textId="0B332190" w:rsidR="00626F16" w:rsidRPr="00BF182F" w:rsidRDefault="00BF182F" w:rsidP="009373EF">
      <w:pPr>
        <w:spacing w:after="120"/>
        <w:jc w:val="both"/>
        <w:rPr>
          <w:rFonts w:eastAsiaTheme="minorEastAsia"/>
          <w:sz w:val="20"/>
          <w:lang w:eastAsia="zh-CN"/>
        </w:rPr>
      </w:pPr>
      <w:r>
        <w:rPr>
          <w:rFonts w:eastAsiaTheme="minorEastAsia"/>
          <w:sz w:val="20"/>
          <w:lang w:eastAsia="zh-CN"/>
        </w:rPr>
        <w:t xml:space="preserve">In addition to this, for option 1a </w:t>
      </w:r>
      <w:r w:rsidRPr="00BF182F">
        <w:rPr>
          <w:rFonts w:eastAsiaTheme="minorEastAsia"/>
          <w:sz w:val="20"/>
          <w:lang w:eastAsia="zh-CN"/>
        </w:rPr>
        <w:t xml:space="preserve">new </w:t>
      </w:r>
      <w:proofErr w:type="spellStart"/>
      <w:r w:rsidRPr="00BF182F">
        <w:rPr>
          <w:rFonts w:eastAsiaTheme="minorEastAsia"/>
          <w:sz w:val="20"/>
          <w:lang w:eastAsia="zh-CN"/>
        </w:rPr>
        <w:t>DLInformationTransferMRDC</w:t>
      </w:r>
      <w:proofErr w:type="spellEnd"/>
      <w:r w:rsidRPr="00BF182F">
        <w:rPr>
          <w:rFonts w:eastAsiaTheme="minorEastAsia"/>
          <w:sz w:val="20"/>
          <w:lang w:eastAsia="zh-CN"/>
        </w:rPr>
        <w:t xml:space="preserve"> message to transfer </w:t>
      </w:r>
      <w:r>
        <w:rPr>
          <w:rFonts w:eastAsiaTheme="minorEastAsia"/>
          <w:sz w:val="20"/>
          <w:lang w:eastAsia="zh-CN"/>
        </w:rPr>
        <w:t xml:space="preserve">the </w:t>
      </w:r>
      <w:r w:rsidRPr="00BF182F">
        <w:rPr>
          <w:rFonts w:eastAsiaTheme="minorEastAsia"/>
          <w:sz w:val="20"/>
          <w:lang w:eastAsia="zh-CN"/>
        </w:rPr>
        <w:t>NR DL-DCCH-Message</w:t>
      </w:r>
      <w:r>
        <w:rPr>
          <w:rFonts w:eastAsiaTheme="minorEastAsia"/>
          <w:sz w:val="20"/>
          <w:lang w:eastAsia="zh-CN"/>
        </w:rPr>
        <w:t xml:space="preserve"> would need to be defined in 36.331, plus </w:t>
      </w:r>
      <w:r w:rsidR="006A52EB">
        <w:rPr>
          <w:rFonts w:eastAsiaTheme="minorEastAsia"/>
          <w:sz w:val="20"/>
          <w:lang w:eastAsia="zh-CN"/>
        </w:rPr>
        <w:t>defining</w:t>
      </w:r>
      <w:r>
        <w:rPr>
          <w:rFonts w:eastAsiaTheme="minorEastAsia"/>
          <w:sz w:val="20"/>
          <w:lang w:eastAsia="zh-CN"/>
        </w:rPr>
        <w:t xml:space="preserve"> appropriate UL-DCCH and DL-DCCH m</w:t>
      </w:r>
      <w:r w:rsidRPr="00BF182F">
        <w:rPr>
          <w:rFonts w:eastAsiaTheme="minorEastAsia"/>
          <w:sz w:val="20"/>
          <w:lang w:eastAsia="zh-CN"/>
        </w:rPr>
        <w:t>essage</w:t>
      </w:r>
      <w:r>
        <w:rPr>
          <w:rFonts w:eastAsiaTheme="minorEastAsia"/>
          <w:sz w:val="20"/>
          <w:lang w:eastAsia="zh-CN"/>
        </w:rPr>
        <w:t xml:space="preserve"> t</w:t>
      </w:r>
      <w:r w:rsidRPr="00BF182F">
        <w:rPr>
          <w:rFonts w:eastAsiaTheme="minorEastAsia"/>
          <w:sz w:val="20"/>
          <w:lang w:eastAsia="zh-CN"/>
        </w:rPr>
        <w:t>ype</w:t>
      </w:r>
      <w:r>
        <w:rPr>
          <w:rFonts w:eastAsiaTheme="minorEastAsia"/>
          <w:sz w:val="20"/>
          <w:lang w:eastAsia="zh-CN"/>
        </w:rPr>
        <w:t xml:space="preserve">s and their usage. Whereas for option 1b, two new RRC messages would need to be defined in 36.331: </w:t>
      </w:r>
      <w:r w:rsidRPr="00BF182F">
        <w:rPr>
          <w:rFonts w:eastAsiaTheme="minorEastAsia"/>
          <w:sz w:val="20"/>
          <w:lang w:eastAsia="zh-CN"/>
        </w:rPr>
        <w:t>DLF1APInformationTransferMRDC</w:t>
      </w:r>
      <w:r>
        <w:rPr>
          <w:rFonts w:eastAsiaTheme="minorEastAsia"/>
          <w:sz w:val="20"/>
          <w:lang w:eastAsia="zh-CN"/>
        </w:rPr>
        <w:t xml:space="preserve">, and </w:t>
      </w:r>
      <w:r w:rsidRPr="00BF182F">
        <w:rPr>
          <w:rFonts w:eastAsiaTheme="minorEastAsia"/>
          <w:sz w:val="20"/>
          <w:lang w:eastAsia="zh-CN"/>
        </w:rPr>
        <w:t>ULF1APInformationTransferMRD</w:t>
      </w:r>
      <w:r>
        <w:rPr>
          <w:rFonts w:eastAsiaTheme="minorEastAsia"/>
          <w:sz w:val="20"/>
          <w:lang w:eastAsia="zh-CN"/>
        </w:rPr>
        <w:t xml:space="preserve">, and </w:t>
      </w:r>
      <w:r w:rsidR="006A52EB">
        <w:rPr>
          <w:rFonts w:eastAsiaTheme="minorEastAsia"/>
          <w:sz w:val="20"/>
          <w:lang w:eastAsia="zh-CN"/>
        </w:rPr>
        <w:t xml:space="preserve">the </w:t>
      </w:r>
      <w:r>
        <w:rPr>
          <w:rFonts w:eastAsiaTheme="minorEastAsia"/>
          <w:sz w:val="20"/>
          <w:lang w:eastAsia="zh-CN"/>
        </w:rPr>
        <w:t>corresponding usage text would need to be defined in 36.331</w:t>
      </w:r>
      <w:r w:rsidR="006A52EB">
        <w:rPr>
          <w:rFonts w:eastAsiaTheme="minorEastAsia"/>
          <w:sz w:val="20"/>
          <w:lang w:eastAsia="zh-CN"/>
        </w:rPr>
        <w:t>, plus impacts to X2</w:t>
      </w:r>
      <w:r>
        <w:rPr>
          <w:rFonts w:eastAsiaTheme="minorEastAsia"/>
          <w:sz w:val="20"/>
          <w:lang w:eastAsia="zh-CN"/>
        </w:rPr>
        <w:t>.</w:t>
      </w:r>
    </w:p>
    <w:p w14:paraId="7CD2537E" w14:textId="7696C1C1" w:rsidR="00626F16" w:rsidRDefault="00BF182F" w:rsidP="009373EF">
      <w:pPr>
        <w:spacing w:after="120"/>
        <w:jc w:val="both"/>
      </w:pPr>
      <w:r>
        <w:rPr>
          <w:rFonts w:eastAsiaTheme="minorEastAsia"/>
          <w:sz w:val="20"/>
          <w:lang w:eastAsia="zh-CN"/>
        </w:rPr>
        <w:t>T</w:t>
      </w:r>
      <w:r w:rsidR="00B60513">
        <w:rPr>
          <w:rFonts w:eastAsiaTheme="minorEastAsia"/>
          <w:sz w:val="20"/>
          <w:lang w:eastAsia="zh-CN"/>
        </w:rPr>
        <w:t>he 38.331 modifications</w:t>
      </w:r>
      <w:r>
        <w:rPr>
          <w:rFonts w:eastAsiaTheme="minorEastAsia"/>
          <w:sz w:val="20"/>
          <w:lang w:eastAsia="zh-CN"/>
        </w:rPr>
        <w:t xml:space="preserve"> discussed for option 1a could also work for the transfer of IAB CP using Split SRB3</w:t>
      </w:r>
      <w:r w:rsidR="00B60513">
        <w:rPr>
          <w:rFonts w:eastAsiaTheme="minorEastAsia"/>
          <w:sz w:val="20"/>
          <w:lang w:eastAsia="zh-CN"/>
        </w:rPr>
        <w:t xml:space="preserve">. Alternatively, a somewhat simpler approach could be to </w:t>
      </w:r>
      <w:r w:rsidR="006A52EB">
        <w:rPr>
          <w:rFonts w:eastAsiaTheme="minorEastAsia"/>
          <w:sz w:val="20"/>
          <w:lang w:eastAsia="zh-CN"/>
        </w:rPr>
        <w:t>only</w:t>
      </w:r>
      <w:r w:rsidR="00B60513">
        <w:rPr>
          <w:rFonts w:eastAsiaTheme="minorEastAsia"/>
          <w:sz w:val="20"/>
          <w:lang w:eastAsia="zh-CN"/>
        </w:rPr>
        <w:t xml:space="preserve"> define a new container IE for IAB CP messages, and leverage the existing </w:t>
      </w:r>
      <w:proofErr w:type="spellStart"/>
      <w:r w:rsidR="00B60513" w:rsidRPr="00A047D1">
        <w:rPr>
          <w:i/>
        </w:rPr>
        <w:t>DLInformationTransfer</w:t>
      </w:r>
      <w:proofErr w:type="spellEnd"/>
      <w:r w:rsidR="00B60513" w:rsidRPr="00A047D1">
        <w:t xml:space="preserve"> </w:t>
      </w:r>
      <w:r w:rsidR="00B60513">
        <w:t xml:space="preserve">/ </w:t>
      </w:r>
      <w:proofErr w:type="spellStart"/>
      <w:r w:rsidR="00B60513">
        <w:rPr>
          <w:i/>
        </w:rPr>
        <w:t>U</w:t>
      </w:r>
      <w:r w:rsidR="00B60513" w:rsidRPr="00A047D1">
        <w:rPr>
          <w:i/>
        </w:rPr>
        <w:t>LInformationTransfer</w:t>
      </w:r>
      <w:proofErr w:type="spellEnd"/>
      <w:r w:rsidR="00B60513" w:rsidRPr="00A047D1">
        <w:t xml:space="preserve"> </w:t>
      </w:r>
      <w:r w:rsidR="00B60513" w:rsidRPr="00B60513">
        <w:rPr>
          <w:sz w:val="20"/>
        </w:rPr>
        <w:t>messages (similar to NAS direct transfer).</w:t>
      </w:r>
    </w:p>
    <w:p w14:paraId="19F60E05" w14:textId="15B36FE7" w:rsidR="00B60513" w:rsidRPr="00840CFE" w:rsidRDefault="00B60513" w:rsidP="00840CFE">
      <w:pPr>
        <w:spacing w:beforeLines="50" w:before="120" w:after="0" w:line="300" w:lineRule="auto"/>
        <w:jc w:val="both"/>
        <w:rPr>
          <w:b/>
          <w:sz w:val="20"/>
        </w:rPr>
      </w:pPr>
      <w:r>
        <w:rPr>
          <w:b/>
          <w:sz w:val="20"/>
        </w:rPr>
        <w:t>Observation 5</w:t>
      </w:r>
      <w:r w:rsidRPr="00B95098">
        <w:rPr>
          <w:b/>
          <w:sz w:val="20"/>
        </w:rPr>
        <w:t xml:space="preserve">: </w:t>
      </w:r>
      <w:r>
        <w:rPr>
          <w:b/>
          <w:sz w:val="20"/>
        </w:rPr>
        <w:t>Supporting split SRB3 for IAB CP transfer would have minimal impact to 38.331, and possibly no impact to 36.331.</w:t>
      </w:r>
    </w:p>
    <w:p w14:paraId="2409D2EC" w14:textId="2EC5AE3E" w:rsidR="00B60513" w:rsidRDefault="00B60513" w:rsidP="009373EF">
      <w:pPr>
        <w:spacing w:after="120"/>
        <w:jc w:val="both"/>
        <w:rPr>
          <w:rFonts w:eastAsiaTheme="minorEastAsia"/>
          <w:sz w:val="20"/>
          <w:lang w:eastAsia="zh-CN"/>
        </w:rPr>
      </w:pPr>
      <w:r>
        <w:rPr>
          <w:rFonts w:eastAsiaTheme="minorEastAsia"/>
          <w:sz w:val="20"/>
          <w:lang w:eastAsia="zh-CN"/>
        </w:rPr>
        <w:t>The main divergence of split SRB3 from the currently supported solution for split SRBs is that currently split SRBs always terminate at the MN, whereas a split SRB3 would need to terminate at the SN.</w:t>
      </w:r>
      <w:r w:rsidR="00C01C15">
        <w:rPr>
          <w:rFonts w:eastAsiaTheme="minorEastAsia"/>
          <w:sz w:val="20"/>
          <w:lang w:eastAsia="zh-CN"/>
        </w:rPr>
        <w:t xml:space="preserve"> This will require some changes to stage 2 text (37.340) and could potentially impact 36.423/38.423.</w:t>
      </w:r>
    </w:p>
    <w:p w14:paraId="3B185019" w14:textId="1A61584F" w:rsidR="00C01C15" w:rsidRDefault="00C01C15" w:rsidP="009373EF">
      <w:pPr>
        <w:spacing w:after="120"/>
        <w:jc w:val="both"/>
        <w:rPr>
          <w:rFonts w:eastAsiaTheme="minorEastAsia"/>
          <w:sz w:val="20"/>
          <w:lang w:eastAsia="zh-CN"/>
        </w:rPr>
      </w:pPr>
      <w:r>
        <w:rPr>
          <w:rFonts w:eastAsiaTheme="minorEastAsia"/>
          <w:sz w:val="20"/>
          <w:lang w:eastAsia="zh-CN"/>
        </w:rPr>
        <w:t xml:space="preserve">However, a quick review of 36.423 section 9.4.1.21 </w:t>
      </w:r>
      <w:r w:rsidRPr="00C01C15">
        <w:rPr>
          <w:sz w:val="20"/>
          <w:lang w:eastAsia="zh-CN"/>
        </w:rPr>
        <w:t>RRC TRANSFER</w:t>
      </w:r>
      <w:r>
        <w:rPr>
          <w:rFonts w:eastAsiaTheme="minorEastAsia"/>
          <w:sz w:val="20"/>
          <w:lang w:eastAsia="zh-CN"/>
        </w:rPr>
        <w:t xml:space="preserve"> </w:t>
      </w:r>
      <w:r w:rsidR="00805DEF">
        <w:rPr>
          <w:rFonts w:eastAsiaTheme="minorEastAsia"/>
          <w:sz w:val="20"/>
          <w:lang w:eastAsia="zh-CN"/>
        </w:rPr>
        <w:t xml:space="preserve">message </w:t>
      </w:r>
      <w:r>
        <w:rPr>
          <w:rFonts w:eastAsiaTheme="minorEastAsia"/>
          <w:sz w:val="20"/>
          <w:lang w:eastAsia="zh-CN"/>
        </w:rPr>
        <w:t xml:space="preserve">(similarly </w:t>
      </w:r>
      <w:r w:rsidR="00805DEF">
        <w:rPr>
          <w:rFonts w:eastAsiaTheme="minorEastAsia"/>
          <w:sz w:val="20"/>
          <w:lang w:eastAsia="zh-CN"/>
        </w:rPr>
        <w:t>38.423 section 9.1.2.90</w:t>
      </w:r>
      <w:r>
        <w:rPr>
          <w:rFonts w:eastAsiaTheme="minorEastAsia"/>
          <w:sz w:val="20"/>
          <w:lang w:eastAsia="zh-CN"/>
        </w:rPr>
        <w:t>) reveals that the RRC transfer message</w:t>
      </w:r>
      <w:r w:rsidR="006A52EB">
        <w:rPr>
          <w:rFonts w:eastAsiaTheme="minorEastAsia"/>
          <w:sz w:val="20"/>
          <w:lang w:eastAsia="zh-CN"/>
        </w:rPr>
        <w:t>s</w:t>
      </w:r>
      <w:r>
        <w:rPr>
          <w:rFonts w:eastAsiaTheme="minorEastAsia"/>
          <w:sz w:val="20"/>
          <w:lang w:eastAsia="zh-CN"/>
        </w:rPr>
        <w:t xml:space="preserve"> can already be sent from MN to SN or SN to MN, and can already transfer an RRC message encapsulated in a PDCP PDU for split SRBs</w:t>
      </w:r>
      <w:r w:rsidR="006A52EB">
        <w:rPr>
          <w:rFonts w:eastAsiaTheme="minorEastAsia"/>
          <w:sz w:val="20"/>
          <w:lang w:eastAsia="zh-CN"/>
        </w:rPr>
        <w:t xml:space="preserve"> (see example below)</w:t>
      </w:r>
      <w:r>
        <w:rPr>
          <w:rFonts w:eastAsiaTheme="minorEastAsia"/>
          <w:sz w:val="20"/>
          <w:lang w:eastAsia="zh-CN"/>
        </w:rPr>
        <w:t>.</w:t>
      </w:r>
    </w:p>
    <w:p w14:paraId="2747FF81" w14:textId="3BF28949" w:rsidR="00805DEF" w:rsidRDefault="006A52EB" w:rsidP="009373EF">
      <w:pPr>
        <w:spacing w:after="120"/>
        <w:jc w:val="both"/>
        <w:rPr>
          <w:rFonts w:eastAsiaTheme="minorEastAsia"/>
          <w:sz w:val="20"/>
          <w:lang w:eastAsia="zh-CN"/>
        </w:rPr>
      </w:pPr>
      <w:r>
        <w:rPr>
          <w:rFonts w:eastAsiaTheme="minorEastAsia"/>
          <w:sz w:val="20"/>
          <w:lang w:eastAsia="zh-CN"/>
        </w:rPr>
        <w:t>In t</w:t>
      </w:r>
      <w:r w:rsidR="00805DEF">
        <w:rPr>
          <w:rFonts w:eastAsiaTheme="minorEastAsia"/>
          <w:sz w:val="20"/>
          <w:lang w:eastAsia="zh-CN"/>
        </w:rPr>
        <w:t>he current RRC Transfer procedure 36.423 section 8.7.12 (similarly 38.423 section 8.3.9), the split SRB IE is only used to transfer an RRC message from the MN to the SN. So the text of this section would need to be modified to support Split SRB3, but the message itself seems not to need any new IEs.</w:t>
      </w:r>
    </w:p>
    <w:p w14:paraId="3124EBBE" w14:textId="7C245487" w:rsidR="00805DEF" w:rsidRDefault="00805DEF" w:rsidP="009373EF">
      <w:pPr>
        <w:spacing w:after="120"/>
        <w:jc w:val="both"/>
        <w:rPr>
          <w:rFonts w:eastAsiaTheme="minorEastAsia"/>
          <w:sz w:val="20"/>
          <w:lang w:eastAsia="zh-CN"/>
        </w:rPr>
      </w:pPr>
      <w:r>
        <w:rPr>
          <w:rFonts w:eastAsiaTheme="minorEastAsia"/>
          <w:sz w:val="20"/>
          <w:lang w:eastAsia="zh-CN"/>
        </w:rPr>
        <w:t xml:space="preserve">Finally, the </w:t>
      </w:r>
      <w:r w:rsidR="00DB51D4">
        <w:rPr>
          <w:rFonts w:eastAsiaTheme="minorEastAsia"/>
          <w:sz w:val="20"/>
          <w:lang w:eastAsia="zh-CN"/>
        </w:rPr>
        <w:t>current SN addition</w:t>
      </w:r>
      <w:r>
        <w:rPr>
          <w:rFonts w:eastAsiaTheme="minorEastAsia"/>
          <w:sz w:val="20"/>
          <w:lang w:eastAsia="zh-CN"/>
        </w:rPr>
        <w:t xml:space="preserve"> and modification</w:t>
      </w:r>
      <w:r w:rsidR="00DB51D4">
        <w:rPr>
          <w:rFonts w:eastAsiaTheme="minorEastAsia"/>
          <w:sz w:val="20"/>
          <w:lang w:eastAsia="zh-CN"/>
        </w:rPr>
        <w:t xml:space="preserve"> procedures in 36.423/38.423 only support the MN to request from the SN to setup Split SRB1 and/or Split SRB2, as the MN does not currently have a reason to request the setup of SRB3. However, the </w:t>
      </w:r>
      <w:r w:rsidR="00633FF2">
        <w:rPr>
          <w:rFonts w:eastAsiaTheme="minorEastAsia"/>
          <w:sz w:val="20"/>
          <w:lang w:eastAsia="zh-CN"/>
        </w:rPr>
        <w:t>“</w:t>
      </w:r>
      <w:r w:rsidR="00DB51D4" w:rsidRPr="00DB51D4">
        <w:rPr>
          <w:rFonts w:eastAsiaTheme="minorEastAsia"/>
          <w:sz w:val="20"/>
          <w:lang w:eastAsia="zh-CN"/>
        </w:rPr>
        <w:t>Requested split SRBs</w:t>
      </w:r>
      <w:r w:rsidR="00633FF2">
        <w:rPr>
          <w:rFonts w:eastAsiaTheme="minorEastAsia"/>
          <w:sz w:val="20"/>
          <w:lang w:eastAsia="zh-CN"/>
        </w:rPr>
        <w:t>”</w:t>
      </w:r>
      <w:r w:rsidR="00DB51D4">
        <w:rPr>
          <w:rFonts w:eastAsiaTheme="minorEastAsia"/>
          <w:sz w:val="20"/>
          <w:lang w:eastAsia="zh-CN"/>
        </w:rPr>
        <w:t xml:space="preserve"> is simply a field enumerating the SRBs for which the SN is being requested to configure </w:t>
      </w:r>
      <w:r w:rsidR="00633FF2">
        <w:rPr>
          <w:rFonts w:eastAsiaTheme="minorEastAsia"/>
          <w:sz w:val="20"/>
          <w:lang w:eastAsia="zh-CN"/>
        </w:rPr>
        <w:t>resources.</w:t>
      </w:r>
      <w:r w:rsidR="00DB51D4">
        <w:rPr>
          <w:rFonts w:eastAsiaTheme="minorEastAsia"/>
          <w:sz w:val="20"/>
          <w:lang w:eastAsia="zh-CN"/>
        </w:rPr>
        <w:t xml:space="preserve"> Hence, it seem trivial to extend this to include an option for split SRB3.</w:t>
      </w:r>
    </w:p>
    <w:p w14:paraId="3CFCE32B" w14:textId="7F0D511F" w:rsidR="00840CFE" w:rsidRDefault="00840CFE" w:rsidP="009373EF">
      <w:pPr>
        <w:spacing w:after="120"/>
        <w:jc w:val="both"/>
        <w:rPr>
          <w:rFonts w:eastAsiaTheme="minorEastAsia"/>
          <w:sz w:val="20"/>
          <w:lang w:eastAsia="zh-CN"/>
        </w:rPr>
      </w:pPr>
      <w:r>
        <w:rPr>
          <w:b/>
          <w:sz w:val="20"/>
        </w:rPr>
        <w:lastRenderedPageBreak/>
        <w:t>Observation 6</w:t>
      </w:r>
      <w:r w:rsidRPr="00B95098">
        <w:rPr>
          <w:b/>
          <w:sz w:val="20"/>
        </w:rPr>
        <w:t xml:space="preserve">: </w:t>
      </w:r>
      <w:r>
        <w:rPr>
          <w:b/>
          <w:sz w:val="20"/>
        </w:rPr>
        <w:t xml:space="preserve">In order to support Split SRB3, it appears that very minimal modifications would be needed to </w:t>
      </w:r>
      <w:r w:rsidRPr="00840CFE">
        <w:rPr>
          <w:b/>
          <w:sz w:val="20"/>
        </w:rPr>
        <w:t>36.423</w:t>
      </w:r>
      <w:r>
        <w:rPr>
          <w:b/>
          <w:sz w:val="20"/>
        </w:rPr>
        <w:t xml:space="preserve"> and 38.423. Most substantive changes are likely to be to stage 2 text in 37.340</w:t>
      </w:r>
    </w:p>
    <w:p w14:paraId="6DC2A4AD" w14:textId="32AAD047" w:rsidR="00C01C15" w:rsidRDefault="00C01C15" w:rsidP="009373EF">
      <w:pPr>
        <w:spacing w:after="120"/>
        <w:jc w:val="both"/>
        <w:rPr>
          <w:rFonts w:eastAsiaTheme="minorEastAsia"/>
          <w:sz w:val="20"/>
          <w:lang w:eastAsia="zh-CN"/>
        </w:rPr>
      </w:pPr>
      <w:r w:rsidRPr="00C01C15">
        <w:rPr>
          <w:rFonts w:eastAsiaTheme="minorEastAsia"/>
          <w:noProof/>
          <w:sz w:val="20"/>
          <w:lang w:eastAsia="zh-CN"/>
        </w:rPr>
        <mc:AlternateContent>
          <mc:Choice Requires="wps">
            <w:drawing>
              <wp:anchor distT="45720" distB="45720" distL="114300" distR="114300" simplePos="0" relativeHeight="251659264" behindDoc="0" locked="0" layoutInCell="1" allowOverlap="1" wp14:anchorId="5E04F701" wp14:editId="287671DD">
                <wp:simplePos x="0" y="0"/>
                <wp:positionH relativeFrom="margin">
                  <wp:align>center</wp:align>
                </wp:positionH>
                <wp:positionV relativeFrom="paragraph">
                  <wp:posOffset>118745</wp:posOffset>
                </wp:positionV>
                <wp:extent cx="6779895" cy="5915025"/>
                <wp:effectExtent l="0" t="0" r="2095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9895" cy="5915025"/>
                        </a:xfrm>
                        <a:prstGeom prst="rect">
                          <a:avLst/>
                        </a:prstGeom>
                        <a:solidFill>
                          <a:srgbClr val="FFFFFF"/>
                        </a:solidFill>
                        <a:ln w="9525">
                          <a:solidFill>
                            <a:srgbClr val="000000"/>
                          </a:solidFill>
                          <a:miter lim="800000"/>
                          <a:headEnd/>
                          <a:tailEnd/>
                        </a:ln>
                      </wps:spPr>
                      <wps:txbx>
                        <w:txbxContent>
                          <w:p w14:paraId="411E1CAC" w14:textId="77777777" w:rsidR="00E848EA" w:rsidRPr="00AA5DA2" w:rsidRDefault="00E848EA" w:rsidP="00840CFE">
                            <w:pPr>
                              <w:pStyle w:val="Heading4"/>
                              <w:rPr>
                                <w:lang w:eastAsia="zh-CN"/>
                              </w:rPr>
                            </w:pPr>
                            <w:bookmarkStart w:id="7" w:name="_Toc14207802"/>
                            <w:r w:rsidRPr="00AA5DA2">
                              <w:t>9.1.4.21</w:t>
                            </w:r>
                            <w:r w:rsidRPr="00AA5DA2">
                              <w:tab/>
                            </w:r>
                            <w:r w:rsidRPr="00AA5DA2">
                              <w:rPr>
                                <w:lang w:eastAsia="zh-CN"/>
                              </w:rPr>
                              <w:t>RRC TRANSFER</w:t>
                            </w:r>
                            <w:bookmarkEnd w:id="7"/>
                          </w:p>
                          <w:p w14:paraId="3B3EDA30" w14:textId="77777777" w:rsidR="00E848EA" w:rsidRPr="00AA5DA2" w:rsidRDefault="00E848EA" w:rsidP="00840CFE">
                            <w:r w:rsidRPr="00AA5DA2">
                              <w:t xml:space="preserve">This message is sent by the </w:t>
                            </w:r>
                            <w:proofErr w:type="spellStart"/>
                            <w:r w:rsidRPr="00AA5DA2">
                              <w:rPr>
                                <w:lang w:eastAsia="zh-CN"/>
                              </w:rPr>
                              <w:t>M</w:t>
                            </w:r>
                            <w:r w:rsidRPr="00AA5DA2">
                              <w:t>eNB</w:t>
                            </w:r>
                            <w:proofErr w:type="spellEnd"/>
                            <w:r w:rsidRPr="00AA5DA2">
                              <w:t xml:space="preserve"> to the </w:t>
                            </w:r>
                            <w:r w:rsidRPr="00AA5DA2">
                              <w:rPr>
                                <w:lang w:eastAsia="zh-CN"/>
                              </w:rPr>
                              <w:t>en-</w:t>
                            </w:r>
                            <w:proofErr w:type="spellStart"/>
                            <w:r w:rsidRPr="00AA5DA2">
                              <w:rPr>
                                <w:lang w:eastAsia="zh-CN"/>
                              </w:rPr>
                              <w:t>gNB</w:t>
                            </w:r>
                            <w:proofErr w:type="spellEnd"/>
                            <w:r w:rsidRPr="00AA5DA2">
                              <w:t xml:space="preserve"> </w:t>
                            </w:r>
                            <w:r w:rsidRPr="00AA5DA2">
                              <w:rPr>
                                <w:rFonts w:hint="eastAsia"/>
                              </w:rPr>
                              <w:t xml:space="preserve">or by the </w:t>
                            </w:r>
                            <w:r w:rsidRPr="00AA5DA2">
                              <w:rPr>
                                <w:rFonts w:hint="eastAsia"/>
                                <w:lang w:eastAsia="zh-CN"/>
                              </w:rPr>
                              <w:t>en-</w:t>
                            </w:r>
                            <w:proofErr w:type="spellStart"/>
                            <w:r w:rsidRPr="00AA5DA2">
                              <w:rPr>
                                <w:rFonts w:hint="eastAsia"/>
                              </w:rPr>
                              <w:t>gNB</w:t>
                            </w:r>
                            <w:proofErr w:type="spellEnd"/>
                            <w:r w:rsidRPr="00AA5DA2">
                              <w:rPr>
                                <w:rFonts w:hint="eastAsia"/>
                              </w:rPr>
                              <w:t xml:space="preserve"> to the </w:t>
                            </w:r>
                            <w:proofErr w:type="spellStart"/>
                            <w:r w:rsidRPr="00AA5DA2">
                              <w:rPr>
                                <w:rFonts w:hint="eastAsia"/>
                              </w:rPr>
                              <w:t>MeNB</w:t>
                            </w:r>
                            <w:proofErr w:type="spellEnd"/>
                            <w:r w:rsidRPr="00AA5DA2">
                              <w:t xml:space="preserve"> to transfer an RRC message.</w:t>
                            </w:r>
                          </w:p>
                          <w:p w14:paraId="3F38C198" w14:textId="754525E5" w:rsidR="00E848EA" w:rsidRDefault="00E848EA" w:rsidP="00840CFE">
                            <w:r w:rsidRPr="00AA5DA2">
                              <w:t xml:space="preserve">Direction: </w:t>
                            </w:r>
                            <w:proofErr w:type="spellStart"/>
                            <w:r w:rsidRPr="00AA5DA2">
                              <w:rPr>
                                <w:lang w:eastAsia="zh-CN"/>
                              </w:rPr>
                              <w:t>M</w:t>
                            </w:r>
                            <w:r w:rsidRPr="00AA5DA2">
                              <w:t>eNB</w:t>
                            </w:r>
                            <w:proofErr w:type="spellEnd"/>
                            <w:r w:rsidRPr="00AA5DA2">
                              <w:t xml:space="preserve"> </w:t>
                            </w:r>
                            <w:r w:rsidRPr="00AA5DA2">
                              <w:sym w:font="Symbol" w:char="F0AE"/>
                            </w:r>
                            <w:r w:rsidRPr="00AA5DA2">
                              <w:t xml:space="preserve"> </w:t>
                            </w:r>
                            <w:r w:rsidRPr="00AA5DA2">
                              <w:rPr>
                                <w:lang w:eastAsia="zh-CN"/>
                              </w:rPr>
                              <w:t>en-</w:t>
                            </w:r>
                            <w:proofErr w:type="spellStart"/>
                            <w:r w:rsidRPr="00AA5DA2">
                              <w:rPr>
                                <w:lang w:eastAsia="zh-CN"/>
                              </w:rPr>
                              <w:t>gNB</w:t>
                            </w:r>
                            <w:proofErr w:type="spellEnd"/>
                            <w:r w:rsidRPr="00AA5DA2">
                              <w:rPr>
                                <w:lang w:eastAsia="zh-CN"/>
                              </w:rPr>
                              <w:t xml:space="preserve"> or en-</w:t>
                            </w:r>
                            <w:proofErr w:type="spellStart"/>
                            <w:r w:rsidRPr="00AA5DA2">
                              <w:rPr>
                                <w:lang w:eastAsia="zh-CN"/>
                              </w:rPr>
                              <w:t>gNB</w:t>
                            </w:r>
                            <w:proofErr w:type="spellEnd"/>
                            <w:r w:rsidRPr="00AA5DA2">
                              <w:t xml:space="preserve"> </w:t>
                            </w:r>
                            <w:r w:rsidRPr="00AA5DA2">
                              <w:sym w:font="Symbol" w:char="F0AE"/>
                            </w:r>
                            <w:r w:rsidRPr="00AA5DA2">
                              <w:t xml:space="preserve"> </w:t>
                            </w:r>
                            <w:proofErr w:type="spellStart"/>
                            <w:r w:rsidRPr="00AA5DA2">
                              <w:t>Me</w:t>
                            </w:r>
                            <w:r w:rsidRPr="00AA5DA2">
                              <w:rPr>
                                <w:lang w:eastAsia="zh-CN"/>
                              </w:rPr>
                              <w:t>NB</w:t>
                            </w:r>
                            <w:proofErr w:type="spellEnd"/>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848EA" w:rsidRPr="00AA5DA2" w14:paraId="466831C6" w14:textId="77777777" w:rsidTr="00E848EA">
                              <w:tc>
                                <w:tcPr>
                                  <w:tcW w:w="2578" w:type="dxa"/>
                                </w:tcPr>
                                <w:p w14:paraId="7F67BFC7" w14:textId="77777777" w:rsidR="00E848EA" w:rsidRPr="00AA5DA2" w:rsidRDefault="00E848EA" w:rsidP="00805DEF">
                                  <w:pPr>
                                    <w:pStyle w:val="TAH"/>
                                    <w:rPr>
                                      <w:rFonts w:cs="Arial"/>
                                      <w:lang w:eastAsia="ja-JP"/>
                                    </w:rPr>
                                  </w:pPr>
                                  <w:r w:rsidRPr="00AA5DA2">
                                    <w:rPr>
                                      <w:rFonts w:cs="Arial"/>
                                      <w:lang w:eastAsia="ja-JP"/>
                                    </w:rPr>
                                    <w:t>IE/Group Name</w:t>
                                  </w:r>
                                </w:p>
                              </w:tc>
                              <w:tc>
                                <w:tcPr>
                                  <w:tcW w:w="1104" w:type="dxa"/>
                                </w:tcPr>
                                <w:p w14:paraId="4A353425" w14:textId="77777777" w:rsidR="00E848EA" w:rsidRPr="00AA5DA2" w:rsidRDefault="00E848EA" w:rsidP="00805DEF">
                                  <w:pPr>
                                    <w:pStyle w:val="TAH"/>
                                    <w:rPr>
                                      <w:rFonts w:cs="Arial"/>
                                      <w:lang w:eastAsia="ja-JP"/>
                                    </w:rPr>
                                  </w:pPr>
                                  <w:r w:rsidRPr="00AA5DA2">
                                    <w:rPr>
                                      <w:rFonts w:cs="Arial"/>
                                      <w:lang w:eastAsia="ja-JP"/>
                                    </w:rPr>
                                    <w:t>Presence</w:t>
                                  </w:r>
                                </w:p>
                              </w:tc>
                              <w:tc>
                                <w:tcPr>
                                  <w:tcW w:w="1526" w:type="dxa"/>
                                </w:tcPr>
                                <w:p w14:paraId="761E5D35" w14:textId="77777777" w:rsidR="00E848EA" w:rsidRPr="00AA5DA2" w:rsidRDefault="00E848EA" w:rsidP="00805DEF">
                                  <w:pPr>
                                    <w:pStyle w:val="TAH"/>
                                    <w:rPr>
                                      <w:rFonts w:cs="Arial"/>
                                      <w:lang w:eastAsia="ja-JP"/>
                                    </w:rPr>
                                  </w:pPr>
                                  <w:r w:rsidRPr="00AA5DA2">
                                    <w:rPr>
                                      <w:rFonts w:cs="Arial"/>
                                      <w:lang w:eastAsia="ja-JP"/>
                                    </w:rPr>
                                    <w:t>Range</w:t>
                                  </w:r>
                                </w:p>
                              </w:tc>
                              <w:tc>
                                <w:tcPr>
                                  <w:tcW w:w="1260" w:type="dxa"/>
                                </w:tcPr>
                                <w:p w14:paraId="05EABE6E" w14:textId="77777777" w:rsidR="00E848EA" w:rsidRPr="00AA5DA2" w:rsidRDefault="00E848EA" w:rsidP="00805DEF">
                                  <w:pPr>
                                    <w:pStyle w:val="TAH"/>
                                    <w:rPr>
                                      <w:rFonts w:cs="Arial"/>
                                      <w:lang w:eastAsia="ja-JP"/>
                                    </w:rPr>
                                  </w:pPr>
                                  <w:r w:rsidRPr="00AA5DA2">
                                    <w:rPr>
                                      <w:rFonts w:cs="Arial"/>
                                      <w:lang w:eastAsia="ja-JP"/>
                                    </w:rPr>
                                    <w:t>IE type and reference</w:t>
                                  </w:r>
                                </w:p>
                              </w:tc>
                              <w:tc>
                                <w:tcPr>
                                  <w:tcW w:w="1800" w:type="dxa"/>
                                </w:tcPr>
                                <w:p w14:paraId="19984553" w14:textId="77777777" w:rsidR="00E848EA" w:rsidRPr="00AA5DA2" w:rsidRDefault="00E848EA" w:rsidP="00805DEF">
                                  <w:pPr>
                                    <w:pStyle w:val="TAH"/>
                                    <w:rPr>
                                      <w:rFonts w:cs="Arial"/>
                                      <w:lang w:eastAsia="ja-JP"/>
                                    </w:rPr>
                                  </w:pPr>
                                  <w:r w:rsidRPr="00AA5DA2">
                                    <w:rPr>
                                      <w:rFonts w:cs="Arial"/>
                                      <w:lang w:eastAsia="ja-JP"/>
                                    </w:rPr>
                                    <w:t>Semantics description</w:t>
                                  </w:r>
                                </w:p>
                              </w:tc>
                              <w:tc>
                                <w:tcPr>
                                  <w:tcW w:w="1080" w:type="dxa"/>
                                </w:tcPr>
                                <w:p w14:paraId="01A83FF2" w14:textId="77777777" w:rsidR="00E848EA" w:rsidRPr="00AA5DA2" w:rsidRDefault="00E848EA" w:rsidP="00805DEF">
                                  <w:pPr>
                                    <w:pStyle w:val="TAH"/>
                                    <w:rPr>
                                      <w:rFonts w:cs="Arial"/>
                                      <w:b w:val="0"/>
                                      <w:lang w:eastAsia="ja-JP"/>
                                    </w:rPr>
                                  </w:pPr>
                                  <w:r w:rsidRPr="00AA5DA2">
                                    <w:rPr>
                                      <w:rFonts w:cs="Arial"/>
                                      <w:lang w:eastAsia="ja-JP"/>
                                    </w:rPr>
                                    <w:t>Criticality</w:t>
                                  </w:r>
                                </w:p>
                              </w:tc>
                              <w:tc>
                                <w:tcPr>
                                  <w:tcW w:w="1137" w:type="dxa"/>
                                </w:tcPr>
                                <w:p w14:paraId="2EA9E2A2" w14:textId="77777777" w:rsidR="00E848EA" w:rsidRPr="00AA5DA2" w:rsidRDefault="00E848EA" w:rsidP="00805DEF">
                                  <w:pPr>
                                    <w:pStyle w:val="TAH"/>
                                    <w:rPr>
                                      <w:rFonts w:cs="Arial"/>
                                      <w:b w:val="0"/>
                                      <w:lang w:eastAsia="ja-JP"/>
                                    </w:rPr>
                                  </w:pPr>
                                  <w:r w:rsidRPr="00AA5DA2">
                                    <w:rPr>
                                      <w:rFonts w:cs="Arial"/>
                                      <w:lang w:eastAsia="ja-JP"/>
                                    </w:rPr>
                                    <w:t>Assigned Criticality</w:t>
                                  </w:r>
                                </w:p>
                              </w:tc>
                            </w:tr>
                            <w:tr w:rsidR="00E848EA" w:rsidRPr="00AA5DA2" w14:paraId="29ED8364" w14:textId="77777777" w:rsidTr="00E848EA">
                              <w:tc>
                                <w:tcPr>
                                  <w:tcW w:w="2578" w:type="dxa"/>
                                </w:tcPr>
                                <w:p w14:paraId="264A64DE" w14:textId="77777777" w:rsidR="00E848EA" w:rsidRPr="00AA5DA2" w:rsidRDefault="00E848EA" w:rsidP="00805DEF">
                                  <w:pPr>
                                    <w:pStyle w:val="TAL"/>
                                    <w:rPr>
                                      <w:rFonts w:cs="Arial"/>
                                      <w:lang w:eastAsia="ja-JP"/>
                                    </w:rPr>
                                  </w:pPr>
                                  <w:r w:rsidRPr="00AA5DA2">
                                    <w:rPr>
                                      <w:rFonts w:cs="Arial"/>
                                      <w:lang w:eastAsia="ja-JP"/>
                                    </w:rPr>
                                    <w:t>Message Type</w:t>
                                  </w:r>
                                </w:p>
                              </w:tc>
                              <w:tc>
                                <w:tcPr>
                                  <w:tcW w:w="1104" w:type="dxa"/>
                                </w:tcPr>
                                <w:p w14:paraId="0F0C520C"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66B44F14" w14:textId="77777777" w:rsidR="00E848EA" w:rsidRPr="00AA5DA2" w:rsidRDefault="00E848EA" w:rsidP="00805DEF">
                                  <w:pPr>
                                    <w:pStyle w:val="TAL"/>
                                    <w:rPr>
                                      <w:rFonts w:cs="Arial"/>
                                      <w:lang w:eastAsia="ja-JP"/>
                                    </w:rPr>
                                  </w:pPr>
                                </w:p>
                              </w:tc>
                              <w:tc>
                                <w:tcPr>
                                  <w:tcW w:w="1260" w:type="dxa"/>
                                </w:tcPr>
                                <w:p w14:paraId="2E4A9F5D" w14:textId="77777777" w:rsidR="00E848EA" w:rsidRPr="00AA5DA2" w:rsidRDefault="00E848EA" w:rsidP="00805DEF">
                                  <w:pPr>
                                    <w:pStyle w:val="TAL"/>
                                    <w:rPr>
                                      <w:rFonts w:cs="Arial"/>
                                      <w:lang w:eastAsia="ja-JP"/>
                                    </w:rPr>
                                  </w:pPr>
                                  <w:r w:rsidRPr="00AA5DA2">
                                    <w:rPr>
                                      <w:rFonts w:cs="Arial"/>
                                      <w:lang w:eastAsia="ja-JP"/>
                                    </w:rPr>
                                    <w:t>9.2.13</w:t>
                                  </w:r>
                                </w:p>
                              </w:tc>
                              <w:tc>
                                <w:tcPr>
                                  <w:tcW w:w="1800" w:type="dxa"/>
                                </w:tcPr>
                                <w:p w14:paraId="7FD0783D" w14:textId="77777777" w:rsidR="00E848EA" w:rsidRPr="00AA5DA2" w:rsidRDefault="00E848EA" w:rsidP="00805DEF">
                                  <w:pPr>
                                    <w:pStyle w:val="TAL"/>
                                    <w:rPr>
                                      <w:rFonts w:cs="Arial"/>
                                      <w:lang w:eastAsia="ja-JP"/>
                                    </w:rPr>
                                  </w:pPr>
                                </w:p>
                              </w:tc>
                              <w:tc>
                                <w:tcPr>
                                  <w:tcW w:w="1080" w:type="dxa"/>
                                </w:tcPr>
                                <w:p w14:paraId="7BA1CAF8"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08F49464"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02AF7AB9" w14:textId="77777777" w:rsidTr="00E848EA">
                              <w:tc>
                                <w:tcPr>
                                  <w:tcW w:w="2578" w:type="dxa"/>
                                </w:tcPr>
                                <w:p w14:paraId="17D65C9C" w14:textId="77777777" w:rsidR="00E848EA" w:rsidRPr="00AA5DA2" w:rsidRDefault="00E848EA" w:rsidP="00805DEF">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UE X2AP ID</w:t>
                                  </w:r>
                                </w:p>
                              </w:tc>
                              <w:tc>
                                <w:tcPr>
                                  <w:tcW w:w="1104" w:type="dxa"/>
                                </w:tcPr>
                                <w:p w14:paraId="15AB98E0"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731498CC" w14:textId="77777777" w:rsidR="00E848EA" w:rsidRPr="00AA5DA2" w:rsidRDefault="00E848EA" w:rsidP="00805DEF">
                                  <w:pPr>
                                    <w:pStyle w:val="TAL"/>
                                    <w:rPr>
                                      <w:rFonts w:cs="Arial"/>
                                      <w:lang w:eastAsia="ja-JP"/>
                                    </w:rPr>
                                  </w:pPr>
                                </w:p>
                              </w:tc>
                              <w:tc>
                                <w:tcPr>
                                  <w:tcW w:w="1260" w:type="dxa"/>
                                </w:tcPr>
                                <w:p w14:paraId="7836B8A0" w14:textId="77777777" w:rsidR="00E848EA" w:rsidRPr="00AA5DA2" w:rsidRDefault="00E848EA" w:rsidP="00805DEF">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14:paraId="6655CF54" w14:textId="77777777" w:rsidR="00E848EA" w:rsidRPr="00AA5DA2" w:rsidRDefault="00E848EA" w:rsidP="00805DEF">
                                  <w:pPr>
                                    <w:pStyle w:val="TAL"/>
                                    <w:rPr>
                                      <w:rFonts w:cs="Arial"/>
                                      <w:lang w:eastAsia="ja-JP"/>
                                    </w:rPr>
                                  </w:pPr>
                                  <w:r w:rsidRPr="00AA5DA2">
                                    <w:rPr>
                                      <w:rFonts w:cs="Arial"/>
                                      <w:snapToGrid w:val="0"/>
                                      <w:lang w:eastAsia="ja-JP"/>
                                    </w:rPr>
                                    <w:t>9.2.24</w:t>
                                  </w:r>
                                </w:p>
                              </w:tc>
                              <w:tc>
                                <w:tcPr>
                                  <w:tcW w:w="1800" w:type="dxa"/>
                                </w:tcPr>
                                <w:p w14:paraId="04FFB770" w14:textId="77777777" w:rsidR="00E848EA" w:rsidRPr="00AA5DA2" w:rsidRDefault="00E848EA" w:rsidP="00805DEF">
                                  <w:pPr>
                                    <w:pStyle w:val="TAL"/>
                                    <w:rPr>
                                      <w:rFonts w:cs="Arial"/>
                                      <w:lang w:eastAsia="ja-JP"/>
                                    </w:rPr>
                                  </w:pPr>
                                  <w:r w:rsidRPr="00AA5DA2">
                                    <w:rPr>
                                      <w:rFonts w:cs="Arial"/>
                                      <w:lang w:eastAsia="ja-JP"/>
                                    </w:rPr>
                                    <w:t xml:space="preserve">Allocated at the </w:t>
                                  </w:r>
                                  <w:proofErr w:type="spellStart"/>
                                  <w:r w:rsidRPr="00AA5DA2">
                                    <w:rPr>
                                      <w:rFonts w:cs="Arial"/>
                                      <w:lang w:eastAsia="zh-CN"/>
                                    </w:rPr>
                                    <w:t>M</w:t>
                                  </w:r>
                                  <w:r w:rsidRPr="00AA5DA2">
                                    <w:rPr>
                                      <w:rFonts w:cs="Arial"/>
                                      <w:lang w:eastAsia="ja-JP"/>
                                    </w:rPr>
                                    <w:t>eNB</w:t>
                                  </w:r>
                                  <w:proofErr w:type="spellEnd"/>
                                  <w:r w:rsidRPr="00AA5DA2">
                                    <w:rPr>
                                      <w:rFonts w:cs="Arial"/>
                                      <w:lang w:eastAsia="ja-JP"/>
                                    </w:rPr>
                                    <w:t>.</w:t>
                                  </w:r>
                                </w:p>
                              </w:tc>
                              <w:tc>
                                <w:tcPr>
                                  <w:tcW w:w="1080" w:type="dxa"/>
                                </w:tcPr>
                                <w:p w14:paraId="612D0912"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17C1D906"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7C69C512" w14:textId="77777777" w:rsidTr="00E848EA">
                              <w:tc>
                                <w:tcPr>
                                  <w:tcW w:w="2578" w:type="dxa"/>
                                </w:tcPr>
                                <w:p w14:paraId="2103BFE2" w14:textId="77777777" w:rsidR="00E848EA" w:rsidRPr="00AA5DA2" w:rsidRDefault="00E848EA" w:rsidP="00805DEF">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14:paraId="27E50F2E"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19842C88" w14:textId="77777777" w:rsidR="00E848EA" w:rsidRPr="00AA5DA2" w:rsidRDefault="00E848EA" w:rsidP="00805DEF">
                                  <w:pPr>
                                    <w:pStyle w:val="TAL"/>
                                    <w:rPr>
                                      <w:rFonts w:cs="Arial"/>
                                      <w:lang w:eastAsia="ja-JP"/>
                                    </w:rPr>
                                  </w:pPr>
                                </w:p>
                              </w:tc>
                              <w:tc>
                                <w:tcPr>
                                  <w:tcW w:w="1260" w:type="dxa"/>
                                </w:tcPr>
                                <w:p w14:paraId="7EAD288E" w14:textId="77777777" w:rsidR="00E848EA" w:rsidRPr="00AA5DA2" w:rsidRDefault="00E848EA" w:rsidP="00805DEF">
                                  <w:pPr>
                                    <w:pStyle w:val="TAL"/>
                                    <w:rPr>
                                      <w:rFonts w:cs="Arial"/>
                                      <w:snapToGrid w:val="0"/>
                                      <w:lang w:eastAsia="ja-JP"/>
                                    </w:rPr>
                                  </w:pPr>
                                  <w:r w:rsidRPr="00AA5DA2">
                                    <w:rPr>
                                      <w:rFonts w:cs="Arial"/>
                                      <w:snapToGrid w:val="0"/>
                                      <w:lang w:eastAsia="ja-JP"/>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14:paraId="53F9D6E8" w14:textId="77777777" w:rsidR="00E848EA" w:rsidRPr="00AA5DA2" w:rsidRDefault="00E848EA" w:rsidP="00805DEF">
                                  <w:pPr>
                                    <w:pStyle w:val="TAL"/>
                                    <w:rPr>
                                      <w:rFonts w:cs="Arial"/>
                                      <w:lang w:eastAsia="ja-JP"/>
                                    </w:rPr>
                                  </w:pPr>
                                  <w:r w:rsidRPr="00AA5DA2">
                                    <w:rPr>
                                      <w:rFonts w:cs="Arial"/>
                                      <w:snapToGrid w:val="0"/>
                                      <w:lang w:eastAsia="ja-JP"/>
                                    </w:rPr>
                                    <w:t>9.2.100</w:t>
                                  </w:r>
                                </w:p>
                              </w:tc>
                              <w:tc>
                                <w:tcPr>
                                  <w:tcW w:w="1800" w:type="dxa"/>
                                </w:tcPr>
                                <w:p w14:paraId="32B65DEB" w14:textId="77777777" w:rsidR="00E848EA" w:rsidRPr="00AA5DA2" w:rsidRDefault="00E848EA" w:rsidP="00805DEF">
                                  <w:pPr>
                                    <w:pStyle w:val="TAL"/>
                                    <w:rPr>
                                      <w:rFonts w:cs="Arial"/>
                                      <w:lang w:eastAsia="ja-JP"/>
                                    </w:rPr>
                                  </w:pPr>
                                  <w:r w:rsidRPr="00AA5DA2">
                                    <w:rPr>
                                      <w:rFonts w:cs="Arial"/>
                                      <w:lang w:eastAsia="ja-JP"/>
                                    </w:rPr>
                                    <w:t xml:space="preserve">Allocated at the </w:t>
                                  </w:r>
                                  <w:r w:rsidRPr="00AA5DA2">
                                    <w:rPr>
                                      <w:rFonts w:cs="Arial"/>
                                      <w:szCs w:val="18"/>
                                      <w:lang w:eastAsia="ja-JP"/>
                                    </w:rPr>
                                    <w:t>en-</w:t>
                                  </w:r>
                                  <w:proofErr w:type="spellStart"/>
                                  <w:r w:rsidRPr="00AA5DA2">
                                    <w:rPr>
                                      <w:rFonts w:cs="Arial"/>
                                      <w:szCs w:val="18"/>
                                      <w:lang w:eastAsia="ja-JP"/>
                                    </w:rPr>
                                    <w:t>gNB</w:t>
                                  </w:r>
                                  <w:proofErr w:type="spellEnd"/>
                                  <w:r w:rsidRPr="00AA5DA2">
                                    <w:rPr>
                                      <w:rFonts w:cs="Arial"/>
                                      <w:szCs w:val="18"/>
                                      <w:lang w:eastAsia="zh-CN"/>
                                    </w:rPr>
                                    <w:t>.</w:t>
                                  </w:r>
                                </w:p>
                              </w:tc>
                              <w:tc>
                                <w:tcPr>
                                  <w:tcW w:w="1080" w:type="dxa"/>
                                </w:tcPr>
                                <w:p w14:paraId="193DDFD5"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75C0B196"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54E5FD98" w14:textId="77777777" w:rsidTr="00805DEF">
                              <w:tc>
                                <w:tcPr>
                                  <w:tcW w:w="2578" w:type="dxa"/>
                                  <w:shd w:val="clear" w:color="auto" w:fill="FFFF00"/>
                                </w:tcPr>
                                <w:p w14:paraId="00BA2DDE" w14:textId="77777777" w:rsidR="00E848EA" w:rsidRPr="00805DEF" w:rsidRDefault="00E848EA" w:rsidP="00805DEF">
                                  <w:pPr>
                                    <w:pStyle w:val="TAL"/>
                                    <w:rPr>
                                      <w:rFonts w:cs="Arial"/>
                                      <w:highlight w:val="yellow"/>
                                      <w:lang w:eastAsia="ja-JP"/>
                                    </w:rPr>
                                  </w:pPr>
                                  <w:r w:rsidRPr="00805DEF">
                                    <w:rPr>
                                      <w:rFonts w:cs="Arial"/>
                                      <w:b/>
                                      <w:highlight w:val="yellow"/>
                                      <w:lang w:eastAsia="ja-JP"/>
                                    </w:rPr>
                                    <w:t>Split SRB</w:t>
                                  </w:r>
                                </w:p>
                              </w:tc>
                              <w:tc>
                                <w:tcPr>
                                  <w:tcW w:w="1104" w:type="dxa"/>
                                  <w:shd w:val="clear" w:color="auto" w:fill="FFFF00"/>
                                </w:tcPr>
                                <w:p w14:paraId="017E478A" w14:textId="77777777" w:rsidR="00E848EA" w:rsidRPr="00805DEF" w:rsidRDefault="00E848EA" w:rsidP="00805DEF">
                                  <w:pPr>
                                    <w:pStyle w:val="TAL"/>
                                    <w:rPr>
                                      <w:rFonts w:cs="Arial"/>
                                      <w:highlight w:val="yellow"/>
                                      <w:lang w:eastAsia="ja-JP"/>
                                    </w:rPr>
                                  </w:pPr>
                                </w:p>
                              </w:tc>
                              <w:tc>
                                <w:tcPr>
                                  <w:tcW w:w="1526" w:type="dxa"/>
                                  <w:shd w:val="clear" w:color="auto" w:fill="FFFF00"/>
                                </w:tcPr>
                                <w:p w14:paraId="648B1ADA" w14:textId="77777777" w:rsidR="00E848EA" w:rsidRPr="00805DEF" w:rsidRDefault="00E848EA" w:rsidP="00805DEF">
                                  <w:pPr>
                                    <w:pStyle w:val="TAL"/>
                                    <w:rPr>
                                      <w:rFonts w:cs="Arial"/>
                                      <w:highlight w:val="yellow"/>
                                      <w:lang w:eastAsia="ja-JP"/>
                                    </w:rPr>
                                  </w:pPr>
                                  <w:r w:rsidRPr="00805DEF">
                                    <w:rPr>
                                      <w:rFonts w:cs="Arial"/>
                                      <w:i/>
                                      <w:highlight w:val="yellow"/>
                                      <w:lang w:eastAsia="ja-JP"/>
                                    </w:rPr>
                                    <w:t>0..1</w:t>
                                  </w:r>
                                </w:p>
                              </w:tc>
                              <w:tc>
                                <w:tcPr>
                                  <w:tcW w:w="1260" w:type="dxa"/>
                                  <w:shd w:val="clear" w:color="auto" w:fill="FFFF00"/>
                                </w:tcPr>
                                <w:p w14:paraId="4791F87E" w14:textId="77777777" w:rsidR="00E848EA" w:rsidRPr="00805DEF" w:rsidRDefault="00E848EA" w:rsidP="00805DEF">
                                  <w:pPr>
                                    <w:pStyle w:val="TAL"/>
                                    <w:rPr>
                                      <w:rFonts w:cs="Arial"/>
                                      <w:snapToGrid w:val="0"/>
                                      <w:highlight w:val="yellow"/>
                                      <w:lang w:eastAsia="ja-JP"/>
                                    </w:rPr>
                                  </w:pPr>
                                </w:p>
                              </w:tc>
                              <w:tc>
                                <w:tcPr>
                                  <w:tcW w:w="1800" w:type="dxa"/>
                                  <w:shd w:val="clear" w:color="auto" w:fill="FFFF00"/>
                                </w:tcPr>
                                <w:p w14:paraId="45F6DC74" w14:textId="77777777" w:rsidR="00E848EA" w:rsidRPr="00805DEF" w:rsidRDefault="00E848EA" w:rsidP="00805DEF">
                                  <w:pPr>
                                    <w:pStyle w:val="TAL"/>
                                    <w:rPr>
                                      <w:rFonts w:cs="Arial"/>
                                      <w:highlight w:val="yellow"/>
                                      <w:lang w:eastAsia="ja-JP"/>
                                    </w:rPr>
                                  </w:pPr>
                                </w:p>
                              </w:tc>
                              <w:tc>
                                <w:tcPr>
                                  <w:tcW w:w="1080" w:type="dxa"/>
                                  <w:shd w:val="clear" w:color="auto" w:fill="FFFF00"/>
                                </w:tcPr>
                                <w:p w14:paraId="2A743073" w14:textId="77777777" w:rsidR="00E848EA" w:rsidRPr="00805DEF" w:rsidRDefault="00E848EA" w:rsidP="00805DEF">
                                  <w:pPr>
                                    <w:pStyle w:val="TAC"/>
                                    <w:rPr>
                                      <w:rFonts w:cs="Arial"/>
                                      <w:highlight w:val="yellow"/>
                                      <w:lang w:eastAsia="ja-JP"/>
                                    </w:rPr>
                                  </w:pPr>
                                </w:p>
                              </w:tc>
                              <w:tc>
                                <w:tcPr>
                                  <w:tcW w:w="1137" w:type="dxa"/>
                                  <w:shd w:val="clear" w:color="auto" w:fill="FFFF00"/>
                                </w:tcPr>
                                <w:p w14:paraId="46736B3E" w14:textId="77777777" w:rsidR="00E848EA" w:rsidRPr="00805DEF" w:rsidRDefault="00E848EA" w:rsidP="00805DEF">
                                  <w:pPr>
                                    <w:pStyle w:val="TAC"/>
                                    <w:rPr>
                                      <w:rFonts w:cs="Arial"/>
                                      <w:highlight w:val="yellow"/>
                                      <w:lang w:eastAsia="ja-JP"/>
                                    </w:rPr>
                                  </w:pPr>
                                </w:p>
                              </w:tc>
                            </w:tr>
                            <w:tr w:rsidR="00E848EA" w:rsidRPr="00AA5DA2" w14:paraId="068E213D" w14:textId="77777777" w:rsidTr="00805DEF">
                              <w:tc>
                                <w:tcPr>
                                  <w:tcW w:w="2578" w:type="dxa"/>
                                  <w:shd w:val="clear" w:color="auto" w:fill="FFFF00"/>
                                </w:tcPr>
                                <w:p w14:paraId="163E826B" w14:textId="77777777" w:rsidR="00E848EA" w:rsidRPr="00805DEF" w:rsidRDefault="00E848EA" w:rsidP="00805DEF">
                                  <w:pPr>
                                    <w:pStyle w:val="TALLeft1cm"/>
                                    <w:ind w:left="142"/>
                                    <w:rPr>
                                      <w:rFonts w:cs="Arial"/>
                                      <w:highlight w:val="yellow"/>
                                      <w:lang w:eastAsia="ja-JP"/>
                                    </w:rPr>
                                  </w:pPr>
                                  <w:r w:rsidRPr="00805DEF">
                                    <w:rPr>
                                      <w:rFonts w:cs="Arial"/>
                                      <w:highlight w:val="yellow"/>
                                      <w:lang w:eastAsia="ja-JP"/>
                                    </w:rPr>
                                    <w:t>&gt;RRC Container</w:t>
                                  </w:r>
                                </w:p>
                              </w:tc>
                              <w:tc>
                                <w:tcPr>
                                  <w:tcW w:w="1104" w:type="dxa"/>
                                  <w:shd w:val="clear" w:color="auto" w:fill="FFFF00"/>
                                </w:tcPr>
                                <w:p w14:paraId="771E004F" w14:textId="77777777" w:rsidR="00E848EA" w:rsidRPr="00805DEF" w:rsidRDefault="00E848EA"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54FED4CD" w14:textId="77777777" w:rsidR="00E848EA" w:rsidRPr="00805DEF" w:rsidRDefault="00E848EA" w:rsidP="00805DEF">
                                  <w:pPr>
                                    <w:pStyle w:val="TAL"/>
                                    <w:rPr>
                                      <w:rFonts w:cs="Arial"/>
                                      <w:highlight w:val="yellow"/>
                                      <w:lang w:eastAsia="ja-JP"/>
                                    </w:rPr>
                                  </w:pPr>
                                </w:p>
                              </w:tc>
                              <w:tc>
                                <w:tcPr>
                                  <w:tcW w:w="1260" w:type="dxa"/>
                                  <w:shd w:val="clear" w:color="auto" w:fill="FFFF00"/>
                                </w:tcPr>
                                <w:p w14:paraId="4F36B149" w14:textId="77777777" w:rsidR="00E848EA" w:rsidRPr="00805DEF" w:rsidRDefault="00E848EA" w:rsidP="00805DEF">
                                  <w:pPr>
                                    <w:pStyle w:val="TAL"/>
                                    <w:rPr>
                                      <w:rFonts w:cs="Arial"/>
                                      <w:snapToGrid w:val="0"/>
                                      <w:highlight w:val="yellow"/>
                                      <w:lang w:eastAsia="ja-JP"/>
                                    </w:rPr>
                                  </w:pPr>
                                  <w:r w:rsidRPr="00805DEF">
                                    <w:rPr>
                                      <w:rFonts w:cs="Arial"/>
                                      <w:snapToGrid w:val="0"/>
                                      <w:highlight w:val="yellow"/>
                                      <w:lang w:eastAsia="ja-JP"/>
                                    </w:rPr>
                                    <w:t>OCTET STRING</w:t>
                                  </w:r>
                                </w:p>
                              </w:tc>
                              <w:tc>
                                <w:tcPr>
                                  <w:tcW w:w="1800" w:type="dxa"/>
                                  <w:shd w:val="clear" w:color="auto" w:fill="FFFF00"/>
                                </w:tcPr>
                                <w:p w14:paraId="003C1E2E" w14:textId="77777777" w:rsidR="00E848EA" w:rsidRPr="00805DEF" w:rsidRDefault="00E848EA" w:rsidP="00805DEF">
                                  <w:pPr>
                                    <w:pStyle w:val="TAL"/>
                                    <w:rPr>
                                      <w:rFonts w:cs="Arial"/>
                                      <w:highlight w:val="yellow"/>
                                      <w:lang w:eastAsia="ja-JP"/>
                                    </w:rPr>
                                  </w:pPr>
                                  <w:r w:rsidRPr="00805DEF">
                                    <w:rPr>
                                      <w:rFonts w:cs="Arial"/>
                                      <w:highlight w:val="yellow"/>
                                      <w:lang w:eastAsia="ja-JP"/>
                                    </w:rPr>
                                    <w:t xml:space="preserve">Contains a PDCP-C PDU encapsulating an RRC message as defined in </w:t>
                                  </w:r>
                                  <w:proofErr w:type="spellStart"/>
                                  <w:r w:rsidRPr="00805DEF">
                                    <w:rPr>
                                      <w:rFonts w:cs="Arial"/>
                                      <w:highlight w:val="yellow"/>
                                      <w:lang w:eastAsia="ja-JP"/>
                                    </w:rPr>
                                    <w:t>subclause</w:t>
                                  </w:r>
                                  <w:proofErr w:type="spellEnd"/>
                                  <w:r w:rsidRPr="00805DEF">
                                    <w:rPr>
                                      <w:rFonts w:cs="Arial"/>
                                      <w:highlight w:val="yellow"/>
                                      <w:lang w:eastAsia="ja-JP"/>
                                    </w:rPr>
                                    <w:t xml:space="preserve"> 6.2.1 of TS 36.331 [9] and ciphered with the key of the </w:t>
                                  </w:r>
                                  <w:proofErr w:type="spellStart"/>
                                  <w:r w:rsidRPr="00805DEF">
                                    <w:rPr>
                                      <w:rFonts w:cs="Arial"/>
                                      <w:highlight w:val="yellow"/>
                                      <w:lang w:eastAsia="ja-JP"/>
                                    </w:rPr>
                                    <w:t>MeNB</w:t>
                                  </w:r>
                                  <w:proofErr w:type="spellEnd"/>
                                </w:p>
                              </w:tc>
                              <w:tc>
                                <w:tcPr>
                                  <w:tcW w:w="1080" w:type="dxa"/>
                                  <w:shd w:val="clear" w:color="auto" w:fill="FFFF00"/>
                                </w:tcPr>
                                <w:p w14:paraId="1D5E8A54" w14:textId="77777777" w:rsidR="00E848EA" w:rsidRPr="00805DEF" w:rsidRDefault="00E848EA"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4EED7429" w14:textId="77777777" w:rsidR="00E848EA" w:rsidRPr="00805DEF" w:rsidRDefault="00E848EA" w:rsidP="00805DEF">
                                  <w:pPr>
                                    <w:pStyle w:val="TAC"/>
                                    <w:rPr>
                                      <w:rFonts w:cs="Arial"/>
                                      <w:highlight w:val="yellow"/>
                                      <w:lang w:eastAsia="ja-JP"/>
                                    </w:rPr>
                                  </w:pPr>
                                  <w:r w:rsidRPr="00805DEF">
                                    <w:rPr>
                                      <w:rFonts w:cs="Arial"/>
                                      <w:highlight w:val="yellow"/>
                                      <w:lang w:eastAsia="ja-JP"/>
                                    </w:rPr>
                                    <w:t>reject</w:t>
                                  </w:r>
                                </w:p>
                              </w:tc>
                            </w:tr>
                            <w:tr w:rsidR="00E848EA" w:rsidRPr="00AA5DA2" w14:paraId="47642ADC" w14:textId="77777777" w:rsidTr="00805DEF">
                              <w:tc>
                                <w:tcPr>
                                  <w:tcW w:w="2578" w:type="dxa"/>
                                  <w:shd w:val="clear" w:color="auto" w:fill="FFFF00"/>
                                </w:tcPr>
                                <w:p w14:paraId="159DDA8F" w14:textId="77777777" w:rsidR="00E848EA" w:rsidRPr="00805DEF" w:rsidRDefault="00E848EA" w:rsidP="00805DEF">
                                  <w:pPr>
                                    <w:pStyle w:val="TALLeft1cm"/>
                                    <w:ind w:left="142"/>
                                    <w:rPr>
                                      <w:rFonts w:cs="Arial"/>
                                      <w:highlight w:val="yellow"/>
                                      <w:lang w:eastAsia="ja-JP"/>
                                    </w:rPr>
                                  </w:pPr>
                                  <w:r w:rsidRPr="00805DEF">
                                    <w:rPr>
                                      <w:rFonts w:cs="Arial"/>
                                      <w:highlight w:val="yellow"/>
                                      <w:lang w:eastAsia="ja-JP"/>
                                    </w:rPr>
                                    <w:t>&gt;SRB Type</w:t>
                                  </w:r>
                                </w:p>
                              </w:tc>
                              <w:tc>
                                <w:tcPr>
                                  <w:tcW w:w="1104" w:type="dxa"/>
                                  <w:shd w:val="clear" w:color="auto" w:fill="FFFF00"/>
                                </w:tcPr>
                                <w:p w14:paraId="63D658AB" w14:textId="77777777" w:rsidR="00E848EA" w:rsidRPr="00805DEF" w:rsidRDefault="00E848EA" w:rsidP="00805DEF">
                                  <w:pPr>
                                    <w:pStyle w:val="TAL"/>
                                    <w:rPr>
                                      <w:rFonts w:cs="Arial"/>
                                      <w:highlight w:val="yellow"/>
                                      <w:lang w:eastAsia="ja-JP"/>
                                    </w:rPr>
                                  </w:pPr>
                                  <w:r w:rsidRPr="00805DEF">
                                    <w:rPr>
                                      <w:rFonts w:cs="Arial"/>
                                      <w:highlight w:val="yellow"/>
                                      <w:lang w:eastAsia="ja-JP"/>
                                    </w:rPr>
                                    <w:t>M</w:t>
                                  </w:r>
                                </w:p>
                              </w:tc>
                              <w:tc>
                                <w:tcPr>
                                  <w:tcW w:w="1526" w:type="dxa"/>
                                  <w:shd w:val="clear" w:color="auto" w:fill="FFFF00"/>
                                </w:tcPr>
                                <w:p w14:paraId="31148538" w14:textId="77777777" w:rsidR="00E848EA" w:rsidRPr="00805DEF" w:rsidRDefault="00E848EA" w:rsidP="00805DEF">
                                  <w:pPr>
                                    <w:pStyle w:val="TAL"/>
                                    <w:rPr>
                                      <w:rFonts w:cs="Arial"/>
                                      <w:highlight w:val="yellow"/>
                                      <w:lang w:eastAsia="ja-JP"/>
                                    </w:rPr>
                                  </w:pPr>
                                </w:p>
                              </w:tc>
                              <w:tc>
                                <w:tcPr>
                                  <w:tcW w:w="1260" w:type="dxa"/>
                                  <w:shd w:val="clear" w:color="auto" w:fill="FFFF00"/>
                                </w:tcPr>
                                <w:p w14:paraId="7B477ACD" w14:textId="77777777" w:rsidR="00E848EA" w:rsidRPr="00805DEF" w:rsidRDefault="00E848EA" w:rsidP="00805DEF">
                                  <w:pPr>
                                    <w:pStyle w:val="TAL"/>
                                    <w:rPr>
                                      <w:rFonts w:cs="Arial"/>
                                      <w:snapToGrid w:val="0"/>
                                      <w:highlight w:val="yellow"/>
                                      <w:lang w:eastAsia="ja-JP"/>
                                    </w:rPr>
                                  </w:pPr>
                                  <w:r w:rsidRPr="00805DEF">
                                    <w:rPr>
                                      <w:rFonts w:cs="Arial"/>
                                      <w:snapToGrid w:val="0"/>
                                      <w:highlight w:val="yellow"/>
                                      <w:lang w:eastAsia="ja-JP"/>
                                    </w:rPr>
                                    <w:t>ENUMERATED (srb1, srb2, ...)</w:t>
                                  </w:r>
                                </w:p>
                              </w:tc>
                              <w:tc>
                                <w:tcPr>
                                  <w:tcW w:w="1800" w:type="dxa"/>
                                  <w:shd w:val="clear" w:color="auto" w:fill="FFFF00"/>
                                </w:tcPr>
                                <w:p w14:paraId="003EF2ED" w14:textId="77777777" w:rsidR="00E848EA" w:rsidRPr="00805DEF" w:rsidRDefault="00E848EA" w:rsidP="00805DEF">
                                  <w:pPr>
                                    <w:pStyle w:val="TAL"/>
                                    <w:rPr>
                                      <w:rFonts w:cs="Arial"/>
                                      <w:highlight w:val="yellow"/>
                                      <w:lang w:eastAsia="ja-JP"/>
                                    </w:rPr>
                                  </w:pPr>
                                  <w:r w:rsidRPr="00805DEF">
                                    <w:rPr>
                                      <w:rFonts w:cs="Arial"/>
                                      <w:highlight w:val="yellow"/>
                                      <w:lang w:eastAsia="ja-JP"/>
                                    </w:rPr>
                                    <w:t>The SRB type</w:t>
                                  </w:r>
                                </w:p>
                              </w:tc>
                              <w:tc>
                                <w:tcPr>
                                  <w:tcW w:w="1080" w:type="dxa"/>
                                  <w:shd w:val="clear" w:color="auto" w:fill="FFFF00"/>
                                </w:tcPr>
                                <w:p w14:paraId="09FA29AB" w14:textId="77777777" w:rsidR="00E848EA" w:rsidRPr="00805DEF" w:rsidRDefault="00E848EA"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D1D481B" w14:textId="77777777" w:rsidR="00E848EA" w:rsidRPr="00805DEF" w:rsidRDefault="00E848EA" w:rsidP="00805DEF">
                                  <w:pPr>
                                    <w:pStyle w:val="TAC"/>
                                    <w:rPr>
                                      <w:rFonts w:cs="Arial"/>
                                      <w:highlight w:val="yellow"/>
                                      <w:lang w:eastAsia="ja-JP"/>
                                    </w:rPr>
                                  </w:pPr>
                                  <w:r w:rsidRPr="00805DEF">
                                    <w:rPr>
                                      <w:rFonts w:cs="Arial"/>
                                      <w:highlight w:val="yellow"/>
                                      <w:lang w:eastAsia="ja-JP"/>
                                    </w:rPr>
                                    <w:t>reject</w:t>
                                  </w:r>
                                </w:p>
                              </w:tc>
                            </w:tr>
                            <w:tr w:rsidR="00E848EA" w:rsidRPr="00AA5DA2" w14:paraId="29D2519C" w14:textId="77777777" w:rsidTr="00805DEF">
                              <w:tc>
                                <w:tcPr>
                                  <w:tcW w:w="2578" w:type="dxa"/>
                                  <w:shd w:val="clear" w:color="auto" w:fill="FFFF00"/>
                                </w:tcPr>
                                <w:p w14:paraId="68CD1C86" w14:textId="77777777" w:rsidR="00E848EA" w:rsidRPr="00805DEF" w:rsidRDefault="00E848EA" w:rsidP="00805DEF">
                                  <w:pPr>
                                    <w:pStyle w:val="TALLeft1cm"/>
                                    <w:ind w:left="142"/>
                                    <w:rPr>
                                      <w:rFonts w:cs="Arial"/>
                                      <w:highlight w:val="yellow"/>
                                      <w:lang w:eastAsia="ja-JP"/>
                                    </w:rPr>
                                  </w:pPr>
                                  <w:r w:rsidRPr="00805DEF">
                                    <w:rPr>
                                      <w:rFonts w:cs="Arial"/>
                                      <w:highlight w:val="yellow"/>
                                      <w:lang w:eastAsia="ja-JP"/>
                                    </w:rPr>
                                    <w:t xml:space="preserve">&gt;Delivery </w:t>
                                  </w:r>
                                  <w:r w:rsidRPr="00805DEF">
                                    <w:rPr>
                                      <w:rFonts w:cs="Arial"/>
                                      <w:highlight w:val="yellow"/>
                                      <w:lang w:val="sv-SE" w:eastAsia="ja-JP"/>
                                    </w:rPr>
                                    <w:t>S</w:t>
                                  </w:r>
                                  <w:proofErr w:type="spellStart"/>
                                  <w:r w:rsidRPr="00805DEF">
                                    <w:rPr>
                                      <w:rFonts w:cs="Arial"/>
                                      <w:highlight w:val="yellow"/>
                                      <w:lang w:eastAsia="ja-JP"/>
                                    </w:rPr>
                                    <w:t>tatus</w:t>
                                  </w:r>
                                  <w:proofErr w:type="spellEnd"/>
                                </w:p>
                              </w:tc>
                              <w:tc>
                                <w:tcPr>
                                  <w:tcW w:w="1104" w:type="dxa"/>
                                  <w:shd w:val="clear" w:color="auto" w:fill="FFFF00"/>
                                </w:tcPr>
                                <w:p w14:paraId="1FCC4262" w14:textId="77777777" w:rsidR="00E848EA" w:rsidRPr="00805DEF" w:rsidRDefault="00E848EA"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7A1B6D2F" w14:textId="77777777" w:rsidR="00E848EA" w:rsidRPr="00805DEF" w:rsidRDefault="00E848EA" w:rsidP="00805DEF">
                                  <w:pPr>
                                    <w:pStyle w:val="TAL"/>
                                    <w:rPr>
                                      <w:rFonts w:cs="Arial"/>
                                      <w:highlight w:val="yellow"/>
                                      <w:lang w:eastAsia="ja-JP"/>
                                    </w:rPr>
                                  </w:pPr>
                                </w:p>
                              </w:tc>
                              <w:tc>
                                <w:tcPr>
                                  <w:tcW w:w="1260" w:type="dxa"/>
                                  <w:shd w:val="clear" w:color="auto" w:fill="FFFF00"/>
                                </w:tcPr>
                                <w:p w14:paraId="09389E23" w14:textId="77777777" w:rsidR="00E848EA" w:rsidRPr="00805DEF" w:rsidRDefault="00E848EA" w:rsidP="00805DEF">
                                  <w:pPr>
                                    <w:pStyle w:val="TAL"/>
                                    <w:rPr>
                                      <w:rFonts w:cs="Arial"/>
                                      <w:snapToGrid w:val="0"/>
                                      <w:highlight w:val="yellow"/>
                                      <w:lang w:eastAsia="ja-JP"/>
                                    </w:rPr>
                                  </w:pPr>
                                  <w:r w:rsidRPr="00805DEF">
                                    <w:rPr>
                                      <w:rFonts w:cs="Arial"/>
                                      <w:snapToGrid w:val="0"/>
                                      <w:highlight w:val="yellow"/>
                                      <w:lang w:eastAsia="ja-JP"/>
                                    </w:rPr>
                                    <w:t>9.2.104</w:t>
                                  </w:r>
                                </w:p>
                              </w:tc>
                              <w:tc>
                                <w:tcPr>
                                  <w:tcW w:w="1800" w:type="dxa"/>
                                  <w:shd w:val="clear" w:color="auto" w:fill="FFFF00"/>
                                </w:tcPr>
                                <w:p w14:paraId="5C175425" w14:textId="77777777" w:rsidR="00E848EA" w:rsidRPr="00805DEF" w:rsidRDefault="00E848EA" w:rsidP="00805DEF">
                                  <w:pPr>
                                    <w:pStyle w:val="TAL"/>
                                    <w:rPr>
                                      <w:rFonts w:cs="Arial"/>
                                      <w:highlight w:val="yellow"/>
                                      <w:lang w:eastAsia="ja-JP"/>
                                    </w:rPr>
                                  </w:pPr>
                                  <w:r w:rsidRPr="00805DEF">
                                    <w:rPr>
                                      <w:rFonts w:cs="Arial"/>
                                      <w:highlight w:val="yellow"/>
                                      <w:lang w:eastAsia="ja-JP"/>
                                    </w:rPr>
                                    <w:t>DL RRC delivery status of split SRB</w:t>
                                  </w:r>
                                </w:p>
                              </w:tc>
                              <w:tc>
                                <w:tcPr>
                                  <w:tcW w:w="1080" w:type="dxa"/>
                                  <w:shd w:val="clear" w:color="auto" w:fill="FFFF00"/>
                                </w:tcPr>
                                <w:p w14:paraId="0603E876" w14:textId="77777777" w:rsidR="00E848EA" w:rsidRPr="00805DEF" w:rsidRDefault="00E848EA"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EF9A240" w14:textId="77777777" w:rsidR="00E848EA" w:rsidRPr="00805DEF" w:rsidRDefault="00E848EA" w:rsidP="00805DEF">
                                  <w:pPr>
                                    <w:pStyle w:val="TAC"/>
                                    <w:rPr>
                                      <w:rFonts w:cs="Arial"/>
                                      <w:highlight w:val="yellow"/>
                                      <w:lang w:eastAsia="ja-JP"/>
                                    </w:rPr>
                                  </w:pPr>
                                  <w:r w:rsidRPr="00805DEF">
                                    <w:rPr>
                                      <w:rFonts w:cs="Arial"/>
                                      <w:highlight w:val="yellow"/>
                                      <w:lang w:eastAsia="ja-JP"/>
                                    </w:rPr>
                                    <w:t>reject</w:t>
                                  </w:r>
                                </w:p>
                              </w:tc>
                            </w:tr>
                            <w:tr w:rsidR="00E848EA" w:rsidRPr="00AA5DA2" w14:paraId="56387E4D" w14:textId="77777777" w:rsidTr="00E848EA">
                              <w:tc>
                                <w:tcPr>
                                  <w:tcW w:w="2578" w:type="dxa"/>
                                </w:tcPr>
                                <w:p w14:paraId="049197C8" w14:textId="77777777" w:rsidR="00E848EA" w:rsidRPr="00AA5DA2" w:rsidRDefault="00E848EA" w:rsidP="00805DEF">
                                  <w:pPr>
                                    <w:pStyle w:val="TAL"/>
                                    <w:rPr>
                                      <w:rFonts w:cs="Arial"/>
                                      <w:lang w:eastAsia="ja-JP"/>
                                    </w:rPr>
                                  </w:pPr>
                                  <w:r w:rsidRPr="00AA5DA2">
                                    <w:rPr>
                                      <w:rFonts w:cs="Arial"/>
                                      <w:b/>
                                      <w:lang w:eastAsia="ja-JP"/>
                                    </w:rPr>
                                    <w:t>NR UE Report</w:t>
                                  </w:r>
                                </w:p>
                              </w:tc>
                              <w:tc>
                                <w:tcPr>
                                  <w:tcW w:w="1104" w:type="dxa"/>
                                </w:tcPr>
                                <w:p w14:paraId="6078796B" w14:textId="77777777" w:rsidR="00E848EA" w:rsidRPr="00AA5DA2" w:rsidRDefault="00E848EA" w:rsidP="00805DEF">
                                  <w:pPr>
                                    <w:pStyle w:val="TAL"/>
                                    <w:rPr>
                                      <w:rFonts w:cs="Arial"/>
                                      <w:lang w:eastAsia="ja-JP"/>
                                    </w:rPr>
                                  </w:pPr>
                                </w:p>
                              </w:tc>
                              <w:tc>
                                <w:tcPr>
                                  <w:tcW w:w="1526" w:type="dxa"/>
                                </w:tcPr>
                                <w:p w14:paraId="08D6ECB2" w14:textId="77777777" w:rsidR="00E848EA" w:rsidRPr="00AA5DA2" w:rsidRDefault="00E848EA" w:rsidP="00805DEF">
                                  <w:pPr>
                                    <w:pStyle w:val="TAL"/>
                                    <w:rPr>
                                      <w:rFonts w:cs="Arial"/>
                                      <w:lang w:eastAsia="ja-JP"/>
                                    </w:rPr>
                                  </w:pPr>
                                  <w:r w:rsidRPr="00AA5DA2">
                                    <w:rPr>
                                      <w:rFonts w:cs="Arial"/>
                                      <w:i/>
                                      <w:lang w:eastAsia="ja-JP"/>
                                    </w:rPr>
                                    <w:t>0..1</w:t>
                                  </w:r>
                                </w:p>
                              </w:tc>
                              <w:tc>
                                <w:tcPr>
                                  <w:tcW w:w="1260" w:type="dxa"/>
                                </w:tcPr>
                                <w:p w14:paraId="38430E94" w14:textId="77777777" w:rsidR="00E848EA" w:rsidRPr="00AA5DA2" w:rsidRDefault="00E848EA" w:rsidP="00805DEF">
                                  <w:pPr>
                                    <w:pStyle w:val="TAL"/>
                                    <w:rPr>
                                      <w:rFonts w:cs="Arial"/>
                                      <w:snapToGrid w:val="0"/>
                                      <w:lang w:eastAsia="ja-JP"/>
                                    </w:rPr>
                                  </w:pPr>
                                </w:p>
                              </w:tc>
                              <w:tc>
                                <w:tcPr>
                                  <w:tcW w:w="1800" w:type="dxa"/>
                                </w:tcPr>
                                <w:p w14:paraId="7F931A28" w14:textId="77777777" w:rsidR="00E848EA" w:rsidRPr="00AA5DA2" w:rsidRDefault="00E848EA" w:rsidP="00805DEF">
                                  <w:pPr>
                                    <w:pStyle w:val="TAL"/>
                                    <w:rPr>
                                      <w:rFonts w:cs="Arial"/>
                                      <w:lang w:eastAsia="ja-JP"/>
                                    </w:rPr>
                                  </w:pPr>
                                </w:p>
                              </w:tc>
                              <w:tc>
                                <w:tcPr>
                                  <w:tcW w:w="1080" w:type="dxa"/>
                                </w:tcPr>
                                <w:p w14:paraId="495F5AEE" w14:textId="77777777" w:rsidR="00E848EA" w:rsidRPr="00AA5DA2" w:rsidRDefault="00E848EA" w:rsidP="00805DEF">
                                  <w:pPr>
                                    <w:pStyle w:val="TAC"/>
                                    <w:rPr>
                                      <w:rFonts w:cs="Arial"/>
                                      <w:lang w:eastAsia="ja-JP"/>
                                    </w:rPr>
                                  </w:pPr>
                                </w:p>
                              </w:tc>
                              <w:tc>
                                <w:tcPr>
                                  <w:tcW w:w="1137" w:type="dxa"/>
                                </w:tcPr>
                                <w:p w14:paraId="6A30339A" w14:textId="77777777" w:rsidR="00E848EA" w:rsidRPr="00AA5DA2" w:rsidRDefault="00E848EA" w:rsidP="00805DEF">
                                  <w:pPr>
                                    <w:pStyle w:val="TAC"/>
                                    <w:rPr>
                                      <w:rFonts w:cs="Arial"/>
                                      <w:lang w:eastAsia="ja-JP"/>
                                    </w:rPr>
                                  </w:pPr>
                                </w:p>
                              </w:tc>
                            </w:tr>
                            <w:tr w:rsidR="00E848EA" w:rsidRPr="00AA5DA2" w14:paraId="5AFFB678" w14:textId="77777777" w:rsidTr="00E848EA">
                              <w:tc>
                                <w:tcPr>
                                  <w:tcW w:w="2578" w:type="dxa"/>
                                </w:tcPr>
                                <w:p w14:paraId="50522444" w14:textId="77777777" w:rsidR="00E848EA" w:rsidRPr="00AA5DA2" w:rsidRDefault="00E848EA" w:rsidP="00805DEF">
                                  <w:pPr>
                                    <w:pStyle w:val="TALLeft1cm"/>
                                    <w:ind w:left="142"/>
                                    <w:rPr>
                                      <w:rFonts w:cs="Arial"/>
                                      <w:b/>
                                      <w:lang w:eastAsia="ja-JP"/>
                                    </w:rPr>
                                  </w:pPr>
                                  <w:r w:rsidRPr="00AA5DA2">
                                    <w:rPr>
                                      <w:rFonts w:cs="Arial"/>
                                      <w:lang w:eastAsia="ja-JP"/>
                                    </w:rPr>
                                    <w:t>&gt;RRC Container</w:t>
                                  </w:r>
                                </w:p>
                              </w:tc>
                              <w:tc>
                                <w:tcPr>
                                  <w:tcW w:w="1104" w:type="dxa"/>
                                </w:tcPr>
                                <w:p w14:paraId="7A462BCD"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710B5546" w14:textId="77777777" w:rsidR="00E848EA" w:rsidRPr="00AA5DA2" w:rsidRDefault="00E848EA" w:rsidP="00805DEF">
                                  <w:pPr>
                                    <w:pStyle w:val="TAL"/>
                                    <w:rPr>
                                      <w:rFonts w:cs="Arial"/>
                                      <w:i/>
                                      <w:lang w:eastAsia="ja-JP"/>
                                    </w:rPr>
                                  </w:pPr>
                                </w:p>
                              </w:tc>
                              <w:tc>
                                <w:tcPr>
                                  <w:tcW w:w="1260" w:type="dxa"/>
                                </w:tcPr>
                                <w:p w14:paraId="5AD35DBB" w14:textId="77777777" w:rsidR="00E848EA" w:rsidRPr="00AA5DA2" w:rsidRDefault="00E848EA" w:rsidP="00805DEF">
                                  <w:pPr>
                                    <w:pStyle w:val="TAL"/>
                                    <w:rPr>
                                      <w:rFonts w:cs="Arial"/>
                                      <w:snapToGrid w:val="0"/>
                                      <w:lang w:eastAsia="ja-JP"/>
                                    </w:rPr>
                                  </w:pPr>
                                  <w:r w:rsidRPr="00AA5DA2">
                                    <w:rPr>
                                      <w:rFonts w:cs="Arial"/>
                                      <w:snapToGrid w:val="0"/>
                                      <w:lang w:eastAsia="ja-JP"/>
                                    </w:rPr>
                                    <w:t>OCTET STRING</w:t>
                                  </w:r>
                                </w:p>
                              </w:tc>
                              <w:tc>
                                <w:tcPr>
                                  <w:tcW w:w="1800" w:type="dxa"/>
                                </w:tcPr>
                                <w:p w14:paraId="79BFC026" w14:textId="77777777" w:rsidR="00E848EA" w:rsidRPr="00AA5DA2" w:rsidRDefault="00E848EA" w:rsidP="00805DEF">
                                  <w:pPr>
                                    <w:pStyle w:val="TAL"/>
                                    <w:rPr>
                                      <w:rFonts w:cs="Arial"/>
                                      <w:lang w:eastAsia="ja-JP"/>
                                    </w:rPr>
                                  </w:pPr>
                                  <w:r w:rsidRPr="00267FAA">
                                    <w:rPr>
                                      <w:rFonts w:cs="Arial"/>
                                      <w:lang w:eastAsia="ja-JP"/>
                                    </w:rPr>
                                    <w:t xml:space="preserve">Includes the UL-DCCH-Message as defined in </w:t>
                                  </w:r>
                                  <w:proofErr w:type="spellStart"/>
                                  <w:r w:rsidRPr="00267FAA">
                                    <w:rPr>
                                      <w:rFonts w:cs="Arial"/>
                                      <w:lang w:eastAsia="ja-JP"/>
                                    </w:rPr>
                                    <w:t>subclause</w:t>
                                  </w:r>
                                  <w:proofErr w:type="spellEnd"/>
                                  <w:r w:rsidRPr="00267FAA">
                                    <w:rPr>
                                      <w:rFonts w:cs="Arial"/>
                                      <w:lang w:eastAsia="ja-JP"/>
                                    </w:rPr>
                                    <w:t xml:space="preserve"> 6.2.1 of TS 38.331 [31] containing </w:t>
                                  </w:r>
                                  <w:r w:rsidRPr="00AA5DA2">
                                    <w:rPr>
                                      <w:rFonts w:cs="Arial"/>
                                      <w:lang w:eastAsia="ja-JP"/>
                                    </w:rPr>
                                    <w:t xml:space="preserve">the </w:t>
                                  </w:r>
                                  <w:proofErr w:type="spellStart"/>
                                  <w:r w:rsidRPr="00AA5DA2">
                                    <w:rPr>
                                      <w:rFonts w:cs="Arial"/>
                                      <w:i/>
                                      <w:lang w:eastAsia="ja-JP"/>
                                    </w:rPr>
                                    <w:t>MeasurementReport</w:t>
                                  </w:r>
                                  <w:proofErr w:type="spellEnd"/>
                                  <w:r w:rsidRPr="00AA5DA2">
                                    <w:rPr>
                                      <w:rFonts w:cs="Arial"/>
                                      <w:lang w:eastAsia="ja-JP"/>
                                    </w:rPr>
                                    <w:t xml:space="preserve"> message or </w:t>
                                  </w:r>
                                  <w:proofErr w:type="spellStart"/>
                                  <w:r w:rsidRPr="00AA5DA2">
                                    <w:rPr>
                                      <w:rFonts w:cs="Arial"/>
                                      <w:i/>
                                      <w:lang w:eastAsia="ja-JP"/>
                                    </w:rPr>
                                    <w:t>FailureInformation</w:t>
                                  </w:r>
                                  <w:proofErr w:type="spellEnd"/>
                                  <w:r w:rsidRPr="00AA5DA2">
                                    <w:rPr>
                                      <w:rFonts w:cs="Arial"/>
                                      <w:lang w:eastAsia="ja-JP"/>
                                    </w:rPr>
                                    <w:t xml:space="preserve"> message.</w:t>
                                  </w:r>
                                </w:p>
                              </w:tc>
                              <w:tc>
                                <w:tcPr>
                                  <w:tcW w:w="1080" w:type="dxa"/>
                                </w:tcPr>
                                <w:p w14:paraId="4C3B5D40"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1C754C60"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1A74C8EC" w14:textId="77777777" w:rsidTr="00E848EA">
                              <w:tc>
                                <w:tcPr>
                                  <w:tcW w:w="2578" w:type="dxa"/>
                                </w:tcPr>
                                <w:p w14:paraId="1F081142" w14:textId="77777777" w:rsidR="00E848EA" w:rsidRPr="00AA5DA2" w:rsidRDefault="00E848EA" w:rsidP="00805DEF">
                                  <w:pPr>
                                    <w:pStyle w:val="TAL"/>
                                    <w:rPr>
                                      <w:lang w:eastAsia="ja-JP"/>
                                    </w:rPr>
                                  </w:pPr>
                                  <w:proofErr w:type="spellStart"/>
                                  <w:r w:rsidRPr="00AA5DA2">
                                    <w:rPr>
                                      <w:lang w:eastAsia="ja-JP"/>
                                    </w:rPr>
                                    <w:t>MeNB</w:t>
                                  </w:r>
                                  <w:proofErr w:type="spellEnd"/>
                                  <w:r w:rsidRPr="00AA5DA2">
                                    <w:rPr>
                                      <w:lang w:eastAsia="ja-JP"/>
                                    </w:rPr>
                                    <w:t xml:space="preserve"> UE X2AP ID Extension</w:t>
                                  </w:r>
                                </w:p>
                              </w:tc>
                              <w:tc>
                                <w:tcPr>
                                  <w:tcW w:w="1104" w:type="dxa"/>
                                </w:tcPr>
                                <w:p w14:paraId="138AC787" w14:textId="77777777" w:rsidR="00E848EA" w:rsidRPr="00AA5DA2" w:rsidRDefault="00E848EA" w:rsidP="00805DEF">
                                  <w:pPr>
                                    <w:pStyle w:val="TAL"/>
                                    <w:rPr>
                                      <w:lang w:eastAsia="ja-JP"/>
                                    </w:rPr>
                                  </w:pPr>
                                  <w:r w:rsidRPr="00AA5DA2">
                                    <w:rPr>
                                      <w:lang w:eastAsia="ja-JP"/>
                                    </w:rPr>
                                    <w:t>O</w:t>
                                  </w:r>
                                </w:p>
                              </w:tc>
                              <w:tc>
                                <w:tcPr>
                                  <w:tcW w:w="1526" w:type="dxa"/>
                                </w:tcPr>
                                <w:p w14:paraId="4E154282" w14:textId="77777777" w:rsidR="00E848EA" w:rsidRPr="00AA5DA2" w:rsidRDefault="00E848EA" w:rsidP="00805DEF">
                                  <w:pPr>
                                    <w:pStyle w:val="TAL"/>
                                    <w:rPr>
                                      <w:i/>
                                      <w:lang w:eastAsia="ja-JP"/>
                                    </w:rPr>
                                  </w:pPr>
                                </w:p>
                              </w:tc>
                              <w:tc>
                                <w:tcPr>
                                  <w:tcW w:w="1260" w:type="dxa"/>
                                </w:tcPr>
                                <w:p w14:paraId="20A56579" w14:textId="77777777" w:rsidR="00E848EA" w:rsidRPr="00AA5DA2" w:rsidRDefault="00E848EA" w:rsidP="00805DEF">
                                  <w:pPr>
                                    <w:pStyle w:val="TAL"/>
                                    <w:rPr>
                                      <w:lang w:eastAsia="ja-JP"/>
                                    </w:rPr>
                                  </w:pPr>
                                  <w:r w:rsidRPr="00AA5DA2">
                                    <w:rPr>
                                      <w:lang w:eastAsia="ja-JP"/>
                                    </w:rPr>
                                    <w:t xml:space="preserve">Extended </w:t>
                                  </w:r>
                                  <w:proofErr w:type="spellStart"/>
                                  <w:r w:rsidRPr="00AA5DA2">
                                    <w:rPr>
                                      <w:lang w:eastAsia="ja-JP"/>
                                    </w:rPr>
                                    <w:t>eNB</w:t>
                                  </w:r>
                                  <w:proofErr w:type="spellEnd"/>
                                  <w:r w:rsidRPr="00AA5DA2">
                                    <w:rPr>
                                      <w:lang w:eastAsia="ja-JP"/>
                                    </w:rPr>
                                    <w:t xml:space="preserve"> UE X2AP ID</w:t>
                                  </w:r>
                                </w:p>
                                <w:p w14:paraId="04328A2F" w14:textId="77777777" w:rsidR="00E848EA" w:rsidRPr="00AA5DA2" w:rsidRDefault="00E848EA" w:rsidP="00805DEF">
                                  <w:pPr>
                                    <w:pStyle w:val="TAL"/>
                                    <w:rPr>
                                      <w:snapToGrid w:val="0"/>
                                      <w:lang w:eastAsia="ja-JP"/>
                                    </w:rPr>
                                  </w:pPr>
                                  <w:r w:rsidRPr="00AA5DA2">
                                    <w:rPr>
                                      <w:lang w:eastAsia="ja-JP"/>
                                    </w:rPr>
                                    <w:t>9.2.86</w:t>
                                  </w:r>
                                </w:p>
                              </w:tc>
                              <w:tc>
                                <w:tcPr>
                                  <w:tcW w:w="1800" w:type="dxa"/>
                                </w:tcPr>
                                <w:p w14:paraId="21EBDB88" w14:textId="77777777" w:rsidR="00E848EA" w:rsidRPr="00AA5DA2" w:rsidRDefault="00E848EA" w:rsidP="00805DEF">
                                  <w:pPr>
                                    <w:pStyle w:val="TAL"/>
                                    <w:rPr>
                                      <w:lang w:eastAsia="ja-JP"/>
                                    </w:rPr>
                                  </w:pPr>
                                  <w:r w:rsidRPr="00AA5DA2">
                                    <w:rPr>
                                      <w:rFonts w:cs="Geneva"/>
                                      <w:szCs w:val="18"/>
                                      <w:lang w:eastAsia="ja-JP"/>
                                    </w:rPr>
                                    <w:t xml:space="preserve">Allocated at the </w:t>
                                  </w:r>
                                  <w:proofErr w:type="spellStart"/>
                                  <w:r w:rsidRPr="00AA5DA2">
                                    <w:rPr>
                                      <w:rFonts w:cs="Geneva"/>
                                      <w:szCs w:val="18"/>
                                      <w:lang w:eastAsia="zh-CN"/>
                                    </w:rPr>
                                    <w:t>M</w:t>
                                  </w:r>
                                  <w:r w:rsidRPr="00AA5DA2">
                                    <w:rPr>
                                      <w:rFonts w:cs="Geneva"/>
                                      <w:szCs w:val="18"/>
                                      <w:lang w:eastAsia="ja-JP"/>
                                    </w:rPr>
                                    <w:t>eNB</w:t>
                                  </w:r>
                                  <w:proofErr w:type="spellEnd"/>
                                  <w:r w:rsidRPr="00AA5DA2">
                                    <w:rPr>
                                      <w:rFonts w:cs="Geneva"/>
                                      <w:szCs w:val="18"/>
                                      <w:lang w:eastAsia="ja-JP"/>
                                    </w:rPr>
                                    <w:t>.</w:t>
                                  </w:r>
                                </w:p>
                              </w:tc>
                              <w:tc>
                                <w:tcPr>
                                  <w:tcW w:w="1080" w:type="dxa"/>
                                </w:tcPr>
                                <w:p w14:paraId="7051BB8F" w14:textId="77777777" w:rsidR="00E848EA" w:rsidRPr="00AA5DA2" w:rsidRDefault="00E848EA" w:rsidP="00805DEF">
                                  <w:pPr>
                                    <w:pStyle w:val="TAC"/>
                                    <w:rPr>
                                      <w:lang w:eastAsia="ja-JP"/>
                                    </w:rPr>
                                  </w:pPr>
                                  <w:r w:rsidRPr="00AA5DA2">
                                    <w:rPr>
                                      <w:lang w:eastAsia="ja-JP"/>
                                    </w:rPr>
                                    <w:t>YES</w:t>
                                  </w:r>
                                </w:p>
                              </w:tc>
                              <w:tc>
                                <w:tcPr>
                                  <w:tcW w:w="1137" w:type="dxa"/>
                                </w:tcPr>
                                <w:p w14:paraId="0A953DE9" w14:textId="77777777" w:rsidR="00E848EA" w:rsidRPr="00AA5DA2" w:rsidRDefault="00E848EA" w:rsidP="00805DEF">
                                  <w:pPr>
                                    <w:pStyle w:val="TAC"/>
                                    <w:rPr>
                                      <w:lang w:eastAsia="ja-JP"/>
                                    </w:rPr>
                                  </w:pPr>
                                  <w:r w:rsidRPr="00AA5DA2">
                                    <w:rPr>
                                      <w:lang w:eastAsia="ja-JP"/>
                                    </w:rPr>
                                    <w:t>reject</w:t>
                                  </w:r>
                                </w:p>
                              </w:tc>
                            </w:tr>
                          </w:tbl>
                          <w:p w14:paraId="4FB494CA" w14:textId="7ACC3EB6" w:rsidR="00E848EA" w:rsidRDefault="00E84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F701" id="_x0000_s1027" type="#_x0000_t202" style="position:absolute;left:0;text-align:left;margin-left:0;margin-top:9.35pt;width:533.85pt;height:465.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">
                <v:textbox>
                  <w:txbxContent>
                    <w:p w14:paraId="411E1CAC" w14:textId="77777777" w:rsidR="00E848EA" w:rsidRPr="00AA5DA2" w:rsidRDefault="00E848EA" w:rsidP="00840CFE">
                      <w:pPr>
                        <w:pStyle w:val="Heading4"/>
                        <w:rPr>
                          <w:lang w:eastAsia="zh-CN"/>
                        </w:rPr>
                      </w:pPr>
                      <w:bookmarkStart w:id="8" w:name="_Toc14207802"/>
                      <w:r w:rsidRPr="00AA5DA2">
                        <w:t>9.1.4.21</w:t>
                      </w:r>
                      <w:r w:rsidRPr="00AA5DA2">
                        <w:tab/>
                      </w:r>
                      <w:r w:rsidRPr="00AA5DA2">
                        <w:rPr>
                          <w:lang w:eastAsia="zh-CN"/>
                        </w:rPr>
                        <w:t>RRC TRANSFER</w:t>
                      </w:r>
                      <w:bookmarkEnd w:id="8"/>
                    </w:p>
                    <w:p w14:paraId="3B3EDA30" w14:textId="77777777" w:rsidR="00E848EA" w:rsidRPr="00AA5DA2" w:rsidRDefault="00E848EA" w:rsidP="00840CFE">
                      <w:r w:rsidRPr="00AA5DA2">
                        <w:t xml:space="preserve">This message is sent by the </w:t>
                      </w:r>
                      <w:proofErr w:type="spellStart"/>
                      <w:r w:rsidRPr="00AA5DA2">
                        <w:rPr>
                          <w:lang w:eastAsia="zh-CN"/>
                        </w:rPr>
                        <w:t>M</w:t>
                      </w:r>
                      <w:r w:rsidRPr="00AA5DA2">
                        <w:t>eNB</w:t>
                      </w:r>
                      <w:proofErr w:type="spellEnd"/>
                      <w:r w:rsidRPr="00AA5DA2">
                        <w:t xml:space="preserve"> to the </w:t>
                      </w:r>
                      <w:r w:rsidRPr="00AA5DA2">
                        <w:rPr>
                          <w:lang w:eastAsia="zh-CN"/>
                        </w:rPr>
                        <w:t>en-</w:t>
                      </w:r>
                      <w:proofErr w:type="spellStart"/>
                      <w:r w:rsidRPr="00AA5DA2">
                        <w:rPr>
                          <w:lang w:eastAsia="zh-CN"/>
                        </w:rPr>
                        <w:t>gNB</w:t>
                      </w:r>
                      <w:proofErr w:type="spellEnd"/>
                      <w:r w:rsidRPr="00AA5DA2">
                        <w:t xml:space="preserve"> </w:t>
                      </w:r>
                      <w:r w:rsidRPr="00AA5DA2">
                        <w:rPr>
                          <w:rFonts w:hint="eastAsia"/>
                        </w:rPr>
                        <w:t xml:space="preserve">or by the </w:t>
                      </w:r>
                      <w:r w:rsidRPr="00AA5DA2">
                        <w:rPr>
                          <w:rFonts w:hint="eastAsia"/>
                          <w:lang w:eastAsia="zh-CN"/>
                        </w:rPr>
                        <w:t>en-</w:t>
                      </w:r>
                      <w:proofErr w:type="spellStart"/>
                      <w:r w:rsidRPr="00AA5DA2">
                        <w:rPr>
                          <w:rFonts w:hint="eastAsia"/>
                        </w:rPr>
                        <w:t>gNB</w:t>
                      </w:r>
                      <w:proofErr w:type="spellEnd"/>
                      <w:r w:rsidRPr="00AA5DA2">
                        <w:rPr>
                          <w:rFonts w:hint="eastAsia"/>
                        </w:rPr>
                        <w:t xml:space="preserve"> to the </w:t>
                      </w:r>
                      <w:proofErr w:type="spellStart"/>
                      <w:r w:rsidRPr="00AA5DA2">
                        <w:rPr>
                          <w:rFonts w:hint="eastAsia"/>
                        </w:rPr>
                        <w:t>MeNB</w:t>
                      </w:r>
                      <w:proofErr w:type="spellEnd"/>
                      <w:r w:rsidRPr="00AA5DA2">
                        <w:t xml:space="preserve"> to transfer an RRC message.</w:t>
                      </w:r>
                    </w:p>
                    <w:p w14:paraId="3F38C198" w14:textId="754525E5" w:rsidR="00E848EA" w:rsidRDefault="00E848EA" w:rsidP="00840CFE">
                      <w:r w:rsidRPr="00AA5DA2">
                        <w:t xml:space="preserve">Direction: </w:t>
                      </w:r>
                      <w:proofErr w:type="spellStart"/>
                      <w:r w:rsidRPr="00AA5DA2">
                        <w:rPr>
                          <w:lang w:eastAsia="zh-CN"/>
                        </w:rPr>
                        <w:t>M</w:t>
                      </w:r>
                      <w:r w:rsidRPr="00AA5DA2">
                        <w:t>eNB</w:t>
                      </w:r>
                      <w:proofErr w:type="spellEnd"/>
                      <w:r w:rsidRPr="00AA5DA2">
                        <w:t xml:space="preserve"> </w:t>
                      </w:r>
                      <w:r w:rsidRPr="00AA5DA2">
                        <w:sym w:font="Symbol" w:char="F0AE"/>
                      </w:r>
                      <w:r w:rsidRPr="00AA5DA2">
                        <w:t xml:space="preserve"> </w:t>
                      </w:r>
                      <w:r w:rsidRPr="00AA5DA2">
                        <w:rPr>
                          <w:lang w:eastAsia="zh-CN"/>
                        </w:rPr>
                        <w:t>en-</w:t>
                      </w:r>
                      <w:proofErr w:type="spellStart"/>
                      <w:r w:rsidRPr="00AA5DA2">
                        <w:rPr>
                          <w:lang w:eastAsia="zh-CN"/>
                        </w:rPr>
                        <w:t>gNB</w:t>
                      </w:r>
                      <w:proofErr w:type="spellEnd"/>
                      <w:r w:rsidRPr="00AA5DA2">
                        <w:rPr>
                          <w:lang w:eastAsia="zh-CN"/>
                        </w:rPr>
                        <w:t xml:space="preserve"> or en-</w:t>
                      </w:r>
                      <w:proofErr w:type="spellStart"/>
                      <w:r w:rsidRPr="00AA5DA2">
                        <w:rPr>
                          <w:lang w:eastAsia="zh-CN"/>
                        </w:rPr>
                        <w:t>gNB</w:t>
                      </w:r>
                      <w:proofErr w:type="spellEnd"/>
                      <w:r w:rsidRPr="00AA5DA2">
                        <w:t xml:space="preserve"> </w:t>
                      </w:r>
                      <w:r w:rsidRPr="00AA5DA2">
                        <w:sym w:font="Symbol" w:char="F0AE"/>
                      </w:r>
                      <w:r w:rsidRPr="00AA5DA2">
                        <w:t xml:space="preserve"> </w:t>
                      </w:r>
                      <w:proofErr w:type="spellStart"/>
                      <w:r w:rsidRPr="00AA5DA2">
                        <w:t>Me</w:t>
                      </w:r>
                      <w:r w:rsidRPr="00AA5DA2">
                        <w:rPr>
                          <w:lang w:eastAsia="zh-CN"/>
                        </w:rPr>
                        <w:t>NB</w:t>
                      </w:r>
                      <w:proofErr w:type="spellEnd"/>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848EA" w:rsidRPr="00AA5DA2" w14:paraId="466831C6" w14:textId="77777777" w:rsidTr="00E848EA">
                        <w:tc>
                          <w:tcPr>
                            <w:tcW w:w="2578" w:type="dxa"/>
                          </w:tcPr>
                          <w:p w14:paraId="7F67BFC7" w14:textId="77777777" w:rsidR="00E848EA" w:rsidRPr="00AA5DA2" w:rsidRDefault="00E848EA" w:rsidP="00805DEF">
                            <w:pPr>
                              <w:pStyle w:val="TAH"/>
                              <w:rPr>
                                <w:rFonts w:cs="Arial"/>
                                <w:lang w:eastAsia="ja-JP"/>
                              </w:rPr>
                            </w:pPr>
                            <w:r w:rsidRPr="00AA5DA2">
                              <w:rPr>
                                <w:rFonts w:cs="Arial"/>
                                <w:lang w:eastAsia="ja-JP"/>
                              </w:rPr>
                              <w:t>IE/Group Name</w:t>
                            </w:r>
                          </w:p>
                        </w:tc>
                        <w:tc>
                          <w:tcPr>
                            <w:tcW w:w="1104" w:type="dxa"/>
                          </w:tcPr>
                          <w:p w14:paraId="4A353425" w14:textId="77777777" w:rsidR="00E848EA" w:rsidRPr="00AA5DA2" w:rsidRDefault="00E848EA" w:rsidP="00805DEF">
                            <w:pPr>
                              <w:pStyle w:val="TAH"/>
                              <w:rPr>
                                <w:rFonts w:cs="Arial"/>
                                <w:lang w:eastAsia="ja-JP"/>
                              </w:rPr>
                            </w:pPr>
                            <w:r w:rsidRPr="00AA5DA2">
                              <w:rPr>
                                <w:rFonts w:cs="Arial"/>
                                <w:lang w:eastAsia="ja-JP"/>
                              </w:rPr>
                              <w:t>Presence</w:t>
                            </w:r>
                          </w:p>
                        </w:tc>
                        <w:tc>
                          <w:tcPr>
                            <w:tcW w:w="1526" w:type="dxa"/>
                          </w:tcPr>
                          <w:p w14:paraId="761E5D35" w14:textId="77777777" w:rsidR="00E848EA" w:rsidRPr="00AA5DA2" w:rsidRDefault="00E848EA" w:rsidP="00805DEF">
                            <w:pPr>
                              <w:pStyle w:val="TAH"/>
                              <w:rPr>
                                <w:rFonts w:cs="Arial"/>
                                <w:lang w:eastAsia="ja-JP"/>
                              </w:rPr>
                            </w:pPr>
                            <w:r w:rsidRPr="00AA5DA2">
                              <w:rPr>
                                <w:rFonts w:cs="Arial"/>
                                <w:lang w:eastAsia="ja-JP"/>
                              </w:rPr>
                              <w:t>Range</w:t>
                            </w:r>
                          </w:p>
                        </w:tc>
                        <w:tc>
                          <w:tcPr>
                            <w:tcW w:w="1260" w:type="dxa"/>
                          </w:tcPr>
                          <w:p w14:paraId="05EABE6E" w14:textId="77777777" w:rsidR="00E848EA" w:rsidRPr="00AA5DA2" w:rsidRDefault="00E848EA" w:rsidP="00805DEF">
                            <w:pPr>
                              <w:pStyle w:val="TAH"/>
                              <w:rPr>
                                <w:rFonts w:cs="Arial"/>
                                <w:lang w:eastAsia="ja-JP"/>
                              </w:rPr>
                            </w:pPr>
                            <w:r w:rsidRPr="00AA5DA2">
                              <w:rPr>
                                <w:rFonts w:cs="Arial"/>
                                <w:lang w:eastAsia="ja-JP"/>
                              </w:rPr>
                              <w:t>IE type and reference</w:t>
                            </w:r>
                          </w:p>
                        </w:tc>
                        <w:tc>
                          <w:tcPr>
                            <w:tcW w:w="1800" w:type="dxa"/>
                          </w:tcPr>
                          <w:p w14:paraId="19984553" w14:textId="77777777" w:rsidR="00E848EA" w:rsidRPr="00AA5DA2" w:rsidRDefault="00E848EA" w:rsidP="00805DEF">
                            <w:pPr>
                              <w:pStyle w:val="TAH"/>
                              <w:rPr>
                                <w:rFonts w:cs="Arial"/>
                                <w:lang w:eastAsia="ja-JP"/>
                              </w:rPr>
                            </w:pPr>
                            <w:r w:rsidRPr="00AA5DA2">
                              <w:rPr>
                                <w:rFonts w:cs="Arial"/>
                                <w:lang w:eastAsia="ja-JP"/>
                              </w:rPr>
                              <w:t>Semantics description</w:t>
                            </w:r>
                          </w:p>
                        </w:tc>
                        <w:tc>
                          <w:tcPr>
                            <w:tcW w:w="1080" w:type="dxa"/>
                          </w:tcPr>
                          <w:p w14:paraId="01A83FF2" w14:textId="77777777" w:rsidR="00E848EA" w:rsidRPr="00AA5DA2" w:rsidRDefault="00E848EA" w:rsidP="00805DEF">
                            <w:pPr>
                              <w:pStyle w:val="TAH"/>
                              <w:rPr>
                                <w:rFonts w:cs="Arial"/>
                                <w:b w:val="0"/>
                                <w:lang w:eastAsia="ja-JP"/>
                              </w:rPr>
                            </w:pPr>
                            <w:r w:rsidRPr="00AA5DA2">
                              <w:rPr>
                                <w:rFonts w:cs="Arial"/>
                                <w:lang w:eastAsia="ja-JP"/>
                              </w:rPr>
                              <w:t>Criticality</w:t>
                            </w:r>
                          </w:p>
                        </w:tc>
                        <w:tc>
                          <w:tcPr>
                            <w:tcW w:w="1137" w:type="dxa"/>
                          </w:tcPr>
                          <w:p w14:paraId="2EA9E2A2" w14:textId="77777777" w:rsidR="00E848EA" w:rsidRPr="00AA5DA2" w:rsidRDefault="00E848EA" w:rsidP="00805DEF">
                            <w:pPr>
                              <w:pStyle w:val="TAH"/>
                              <w:rPr>
                                <w:rFonts w:cs="Arial"/>
                                <w:b w:val="0"/>
                                <w:lang w:eastAsia="ja-JP"/>
                              </w:rPr>
                            </w:pPr>
                            <w:r w:rsidRPr="00AA5DA2">
                              <w:rPr>
                                <w:rFonts w:cs="Arial"/>
                                <w:lang w:eastAsia="ja-JP"/>
                              </w:rPr>
                              <w:t>Assigned Criticality</w:t>
                            </w:r>
                          </w:p>
                        </w:tc>
                      </w:tr>
                      <w:tr w:rsidR="00E848EA" w:rsidRPr="00AA5DA2" w14:paraId="29ED8364" w14:textId="77777777" w:rsidTr="00E848EA">
                        <w:tc>
                          <w:tcPr>
                            <w:tcW w:w="2578" w:type="dxa"/>
                          </w:tcPr>
                          <w:p w14:paraId="264A64DE" w14:textId="77777777" w:rsidR="00E848EA" w:rsidRPr="00AA5DA2" w:rsidRDefault="00E848EA" w:rsidP="00805DEF">
                            <w:pPr>
                              <w:pStyle w:val="TAL"/>
                              <w:rPr>
                                <w:rFonts w:cs="Arial"/>
                                <w:lang w:eastAsia="ja-JP"/>
                              </w:rPr>
                            </w:pPr>
                            <w:r w:rsidRPr="00AA5DA2">
                              <w:rPr>
                                <w:rFonts w:cs="Arial"/>
                                <w:lang w:eastAsia="ja-JP"/>
                              </w:rPr>
                              <w:t>Message Type</w:t>
                            </w:r>
                          </w:p>
                        </w:tc>
                        <w:tc>
                          <w:tcPr>
                            <w:tcW w:w="1104" w:type="dxa"/>
                          </w:tcPr>
                          <w:p w14:paraId="0F0C520C"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66B44F14" w14:textId="77777777" w:rsidR="00E848EA" w:rsidRPr="00AA5DA2" w:rsidRDefault="00E848EA" w:rsidP="00805DEF">
                            <w:pPr>
                              <w:pStyle w:val="TAL"/>
                              <w:rPr>
                                <w:rFonts w:cs="Arial"/>
                                <w:lang w:eastAsia="ja-JP"/>
                              </w:rPr>
                            </w:pPr>
                          </w:p>
                        </w:tc>
                        <w:tc>
                          <w:tcPr>
                            <w:tcW w:w="1260" w:type="dxa"/>
                          </w:tcPr>
                          <w:p w14:paraId="2E4A9F5D" w14:textId="77777777" w:rsidR="00E848EA" w:rsidRPr="00AA5DA2" w:rsidRDefault="00E848EA" w:rsidP="00805DEF">
                            <w:pPr>
                              <w:pStyle w:val="TAL"/>
                              <w:rPr>
                                <w:rFonts w:cs="Arial"/>
                                <w:lang w:eastAsia="ja-JP"/>
                              </w:rPr>
                            </w:pPr>
                            <w:r w:rsidRPr="00AA5DA2">
                              <w:rPr>
                                <w:rFonts w:cs="Arial"/>
                                <w:lang w:eastAsia="ja-JP"/>
                              </w:rPr>
                              <w:t>9.2.13</w:t>
                            </w:r>
                          </w:p>
                        </w:tc>
                        <w:tc>
                          <w:tcPr>
                            <w:tcW w:w="1800" w:type="dxa"/>
                          </w:tcPr>
                          <w:p w14:paraId="7FD0783D" w14:textId="77777777" w:rsidR="00E848EA" w:rsidRPr="00AA5DA2" w:rsidRDefault="00E848EA" w:rsidP="00805DEF">
                            <w:pPr>
                              <w:pStyle w:val="TAL"/>
                              <w:rPr>
                                <w:rFonts w:cs="Arial"/>
                                <w:lang w:eastAsia="ja-JP"/>
                              </w:rPr>
                            </w:pPr>
                          </w:p>
                        </w:tc>
                        <w:tc>
                          <w:tcPr>
                            <w:tcW w:w="1080" w:type="dxa"/>
                          </w:tcPr>
                          <w:p w14:paraId="7BA1CAF8"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08F49464"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02AF7AB9" w14:textId="77777777" w:rsidTr="00E848EA">
                        <w:tc>
                          <w:tcPr>
                            <w:tcW w:w="2578" w:type="dxa"/>
                          </w:tcPr>
                          <w:p w14:paraId="17D65C9C" w14:textId="77777777" w:rsidR="00E848EA" w:rsidRPr="00AA5DA2" w:rsidRDefault="00E848EA" w:rsidP="00805DEF">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UE X2AP ID</w:t>
                            </w:r>
                          </w:p>
                        </w:tc>
                        <w:tc>
                          <w:tcPr>
                            <w:tcW w:w="1104" w:type="dxa"/>
                          </w:tcPr>
                          <w:p w14:paraId="15AB98E0"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731498CC" w14:textId="77777777" w:rsidR="00E848EA" w:rsidRPr="00AA5DA2" w:rsidRDefault="00E848EA" w:rsidP="00805DEF">
                            <w:pPr>
                              <w:pStyle w:val="TAL"/>
                              <w:rPr>
                                <w:rFonts w:cs="Arial"/>
                                <w:lang w:eastAsia="ja-JP"/>
                              </w:rPr>
                            </w:pPr>
                          </w:p>
                        </w:tc>
                        <w:tc>
                          <w:tcPr>
                            <w:tcW w:w="1260" w:type="dxa"/>
                          </w:tcPr>
                          <w:p w14:paraId="7836B8A0" w14:textId="77777777" w:rsidR="00E848EA" w:rsidRPr="00AA5DA2" w:rsidRDefault="00E848EA" w:rsidP="00805DEF">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14:paraId="6655CF54" w14:textId="77777777" w:rsidR="00E848EA" w:rsidRPr="00AA5DA2" w:rsidRDefault="00E848EA" w:rsidP="00805DEF">
                            <w:pPr>
                              <w:pStyle w:val="TAL"/>
                              <w:rPr>
                                <w:rFonts w:cs="Arial"/>
                                <w:lang w:eastAsia="ja-JP"/>
                              </w:rPr>
                            </w:pPr>
                            <w:r w:rsidRPr="00AA5DA2">
                              <w:rPr>
                                <w:rFonts w:cs="Arial"/>
                                <w:snapToGrid w:val="0"/>
                                <w:lang w:eastAsia="ja-JP"/>
                              </w:rPr>
                              <w:t>9.2.24</w:t>
                            </w:r>
                          </w:p>
                        </w:tc>
                        <w:tc>
                          <w:tcPr>
                            <w:tcW w:w="1800" w:type="dxa"/>
                          </w:tcPr>
                          <w:p w14:paraId="04FFB770" w14:textId="77777777" w:rsidR="00E848EA" w:rsidRPr="00AA5DA2" w:rsidRDefault="00E848EA" w:rsidP="00805DEF">
                            <w:pPr>
                              <w:pStyle w:val="TAL"/>
                              <w:rPr>
                                <w:rFonts w:cs="Arial"/>
                                <w:lang w:eastAsia="ja-JP"/>
                              </w:rPr>
                            </w:pPr>
                            <w:r w:rsidRPr="00AA5DA2">
                              <w:rPr>
                                <w:rFonts w:cs="Arial"/>
                                <w:lang w:eastAsia="ja-JP"/>
                              </w:rPr>
                              <w:t xml:space="preserve">Allocated at the </w:t>
                            </w:r>
                            <w:proofErr w:type="spellStart"/>
                            <w:r w:rsidRPr="00AA5DA2">
                              <w:rPr>
                                <w:rFonts w:cs="Arial"/>
                                <w:lang w:eastAsia="zh-CN"/>
                              </w:rPr>
                              <w:t>M</w:t>
                            </w:r>
                            <w:r w:rsidRPr="00AA5DA2">
                              <w:rPr>
                                <w:rFonts w:cs="Arial"/>
                                <w:lang w:eastAsia="ja-JP"/>
                              </w:rPr>
                              <w:t>eNB</w:t>
                            </w:r>
                            <w:proofErr w:type="spellEnd"/>
                            <w:r w:rsidRPr="00AA5DA2">
                              <w:rPr>
                                <w:rFonts w:cs="Arial"/>
                                <w:lang w:eastAsia="ja-JP"/>
                              </w:rPr>
                              <w:t>.</w:t>
                            </w:r>
                          </w:p>
                        </w:tc>
                        <w:tc>
                          <w:tcPr>
                            <w:tcW w:w="1080" w:type="dxa"/>
                          </w:tcPr>
                          <w:p w14:paraId="612D0912"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17C1D906"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7C69C512" w14:textId="77777777" w:rsidTr="00E848EA">
                        <w:tc>
                          <w:tcPr>
                            <w:tcW w:w="2578" w:type="dxa"/>
                          </w:tcPr>
                          <w:p w14:paraId="2103BFE2" w14:textId="77777777" w:rsidR="00E848EA" w:rsidRPr="00AA5DA2" w:rsidRDefault="00E848EA" w:rsidP="00805DEF">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14:paraId="27E50F2E"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19842C88" w14:textId="77777777" w:rsidR="00E848EA" w:rsidRPr="00AA5DA2" w:rsidRDefault="00E848EA" w:rsidP="00805DEF">
                            <w:pPr>
                              <w:pStyle w:val="TAL"/>
                              <w:rPr>
                                <w:rFonts w:cs="Arial"/>
                                <w:lang w:eastAsia="ja-JP"/>
                              </w:rPr>
                            </w:pPr>
                          </w:p>
                        </w:tc>
                        <w:tc>
                          <w:tcPr>
                            <w:tcW w:w="1260" w:type="dxa"/>
                          </w:tcPr>
                          <w:p w14:paraId="7EAD288E" w14:textId="77777777" w:rsidR="00E848EA" w:rsidRPr="00AA5DA2" w:rsidRDefault="00E848EA" w:rsidP="00805DEF">
                            <w:pPr>
                              <w:pStyle w:val="TAL"/>
                              <w:rPr>
                                <w:rFonts w:cs="Arial"/>
                                <w:snapToGrid w:val="0"/>
                                <w:lang w:eastAsia="ja-JP"/>
                              </w:rPr>
                            </w:pPr>
                            <w:r w:rsidRPr="00AA5DA2">
                              <w:rPr>
                                <w:rFonts w:cs="Arial"/>
                                <w:snapToGrid w:val="0"/>
                                <w:lang w:eastAsia="ja-JP"/>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14:paraId="53F9D6E8" w14:textId="77777777" w:rsidR="00E848EA" w:rsidRPr="00AA5DA2" w:rsidRDefault="00E848EA" w:rsidP="00805DEF">
                            <w:pPr>
                              <w:pStyle w:val="TAL"/>
                              <w:rPr>
                                <w:rFonts w:cs="Arial"/>
                                <w:lang w:eastAsia="ja-JP"/>
                              </w:rPr>
                            </w:pPr>
                            <w:r w:rsidRPr="00AA5DA2">
                              <w:rPr>
                                <w:rFonts w:cs="Arial"/>
                                <w:snapToGrid w:val="0"/>
                                <w:lang w:eastAsia="ja-JP"/>
                              </w:rPr>
                              <w:t>9.2.100</w:t>
                            </w:r>
                          </w:p>
                        </w:tc>
                        <w:tc>
                          <w:tcPr>
                            <w:tcW w:w="1800" w:type="dxa"/>
                          </w:tcPr>
                          <w:p w14:paraId="32B65DEB" w14:textId="77777777" w:rsidR="00E848EA" w:rsidRPr="00AA5DA2" w:rsidRDefault="00E848EA" w:rsidP="00805DEF">
                            <w:pPr>
                              <w:pStyle w:val="TAL"/>
                              <w:rPr>
                                <w:rFonts w:cs="Arial"/>
                                <w:lang w:eastAsia="ja-JP"/>
                              </w:rPr>
                            </w:pPr>
                            <w:r w:rsidRPr="00AA5DA2">
                              <w:rPr>
                                <w:rFonts w:cs="Arial"/>
                                <w:lang w:eastAsia="ja-JP"/>
                              </w:rPr>
                              <w:t xml:space="preserve">Allocated at the </w:t>
                            </w:r>
                            <w:r w:rsidRPr="00AA5DA2">
                              <w:rPr>
                                <w:rFonts w:cs="Arial"/>
                                <w:szCs w:val="18"/>
                                <w:lang w:eastAsia="ja-JP"/>
                              </w:rPr>
                              <w:t>en-</w:t>
                            </w:r>
                            <w:proofErr w:type="spellStart"/>
                            <w:r w:rsidRPr="00AA5DA2">
                              <w:rPr>
                                <w:rFonts w:cs="Arial"/>
                                <w:szCs w:val="18"/>
                                <w:lang w:eastAsia="ja-JP"/>
                              </w:rPr>
                              <w:t>gNB</w:t>
                            </w:r>
                            <w:proofErr w:type="spellEnd"/>
                            <w:r w:rsidRPr="00AA5DA2">
                              <w:rPr>
                                <w:rFonts w:cs="Arial"/>
                                <w:szCs w:val="18"/>
                                <w:lang w:eastAsia="zh-CN"/>
                              </w:rPr>
                              <w:t>.</w:t>
                            </w:r>
                          </w:p>
                        </w:tc>
                        <w:tc>
                          <w:tcPr>
                            <w:tcW w:w="1080" w:type="dxa"/>
                          </w:tcPr>
                          <w:p w14:paraId="193DDFD5"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75C0B196"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54E5FD98" w14:textId="77777777" w:rsidTr="00805DEF">
                        <w:tc>
                          <w:tcPr>
                            <w:tcW w:w="2578" w:type="dxa"/>
                            <w:shd w:val="clear" w:color="auto" w:fill="FFFF00"/>
                          </w:tcPr>
                          <w:p w14:paraId="00BA2DDE" w14:textId="77777777" w:rsidR="00E848EA" w:rsidRPr="00805DEF" w:rsidRDefault="00E848EA" w:rsidP="00805DEF">
                            <w:pPr>
                              <w:pStyle w:val="TAL"/>
                              <w:rPr>
                                <w:rFonts w:cs="Arial"/>
                                <w:highlight w:val="yellow"/>
                                <w:lang w:eastAsia="ja-JP"/>
                              </w:rPr>
                            </w:pPr>
                            <w:r w:rsidRPr="00805DEF">
                              <w:rPr>
                                <w:rFonts w:cs="Arial"/>
                                <w:b/>
                                <w:highlight w:val="yellow"/>
                                <w:lang w:eastAsia="ja-JP"/>
                              </w:rPr>
                              <w:t>Split SRB</w:t>
                            </w:r>
                          </w:p>
                        </w:tc>
                        <w:tc>
                          <w:tcPr>
                            <w:tcW w:w="1104" w:type="dxa"/>
                            <w:shd w:val="clear" w:color="auto" w:fill="FFFF00"/>
                          </w:tcPr>
                          <w:p w14:paraId="017E478A" w14:textId="77777777" w:rsidR="00E848EA" w:rsidRPr="00805DEF" w:rsidRDefault="00E848EA" w:rsidP="00805DEF">
                            <w:pPr>
                              <w:pStyle w:val="TAL"/>
                              <w:rPr>
                                <w:rFonts w:cs="Arial"/>
                                <w:highlight w:val="yellow"/>
                                <w:lang w:eastAsia="ja-JP"/>
                              </w:rPr>
                            </w:pPr>
                          </w:p>
                        </w:tc>
                        <w:tc>
                          <w:tcPr>
                            <w:tcW w:w="1526" w:type="dxa"/>
                            <w:shd w:val="clear" w:color="auto" w:fill="FFFF00"/>
                          </w:tcPr>
                          <w:p w14:paraId="648B1ADA" w14:textId="77777777" w:rsidR="00E848EA" w:rsidRPr="00805DEF" w:rsidRDefault="00E848EA" w:rsidP="00805DEF">
                            <w:pPr>
                              <w:pStyle w:val="TAL"/>
                              <w:rPr>
                                <w:rFonts w:cs="Arial"/>
                                <w:highlight w:val="yellow"/>
                                <w:lang w:eastAsia="ja-JP"/>
                              </w:rPr>
                            </w:pPr>
                            <w:r w:rsidRPr="00805DEF">
                              <w:rPr>
                                <w:rFonts w:cs="Arial"/>
                                <w:i/>
                                <w:highlight w:val="yellow"/>
                                <w:lang w:eastAsia="ja-JP"/>
                              </w:rPr>
                              <w:t>0..1</w:t>
                            </w:r>
                          </w:p>
                        </w:tc>
                        <w:tc>
                          <w:tcPr>
                            <w:tcW w:w="1260" w:type="dxa"/>
                            <w:shd w:val="clear" w:color="auto" w:fill="FFFF00"/>
                          </w:tcPr>
                          <w:p w14:paraId="4791F87E" w14:textId="77777777" w:rsidR="00E848EA" w:rsidRPr="00805DEF" w:rsidRDefault="00E848EA" w:rsidP="00805DEF">
                            <w:pPr>
                              <w:pStyle w:val="TAL"/>
                              <w:rPr>
                                <w:rFonts w:cs="Arial"/>
                                <w:snapToGrid w:val="0"/>
                                <w:highlight w:val="yellow"/>
                                <w:lang w:eastAsia="ja-JP"/>
                              </w:rPr>
                            </w:pPr>
                          </w:p>
                        </w:tc>
                        <w:tc>
                          <w:tcPr>
                            <w:tcW w:w="1800" w:type="dxa"/>
                            <w:shd w:val="clear" w:color="auto" w:fill="FFFF00"/>
                          </w:tcPr>
                          <w:p w14:paraId="45F6DC74" w14:textId="77777777" w:rsidR="00E848EA" w:rsidRPr="00805DEF" w:rsidRDefault="00E848EA" w:rsidP="00805DEF">
                            <w:pPr>
                              <w:pStyle w:val="TAL"/>
                              <w:rPr>
                                <w:rFonts w:cs="Arial"/>
                                <w:highlight w:val="yellow"/>
                                <w:lang w:eastAsia="ja-JP"/>
                              </w:rPr>
                            </w:pPr>
                          </w:p>
                        </w:tc>
                        <w:tc>
                          <w:tcPr>
                            <w:tcW w:w="1080" w:type="dxa"/>
                            <w:shd w:val="clear" w:color="auto" w:fill="FFFF00"/>
                          </w:tcPr>
                          <w:p w14:paraId="2A743073" w14:textId="77777777" w:rsidR="00E848EA" w:rsidRPr="00805DEF" w:rsidRDefault="00E848EA" w:rsidP="00805DEF">
                            <w:pPr>
                              <w:pStyle w:val="TAC"/>
                              <w:rPr>
                                <w:rFonts w:cs="Arial"/>
                                <w:highlight w:val="yellow"/>
                                <w:lang w:eastAsia="ja-JP"/>
                              </w:rPr>
                            </w:pPr>
                          </w:p>
                        </w:tc>
                        <w:tc>
                          <w:tcPr>
                            <w:tcW w:w="1137" w:type="dxa"/>
                            <w:shd w:val="clear" w:color="auto" w:fill="FFFF00"/>
                          </w:tcPr>
                          <w:p w14:paraId="46736B3E" w14:textId="77777777" w:rsidR="00E848EA" w:rsidRPr="00805DEF" w:rsidRDefault="00E848EA" w:rsidP="00805DEF">
                            <w:pPr>
                              <w:pStyle w:val="TAC"/>
                              <w:rPr>
                                <w:rFonts w:cs="Arial"/>
                                <w:highlight w:val="yellow"/>
                                <w:lang w:eastAsia="ja-JP"/>
                              </w:rPr>
                            </w:pPr>
                          </w:p>
                        </w:tc>
                      </w:tr>
                      <w:tr w:rsidR="00E848EA" w:rsidRPr="00AA5DA2" w14:paraId="068E213D" w14:textId="77777777" w:rsidTr="00805DEF">
                        <w:tc>
                          <w:tcPr>
                            <w:tcW w:w="2578" w:type="dxa"/>
                            <w:shd w:val="clear" w:color="auto" w:fill="FFFF00"/>
                          </w:tcPr>
                          <w:p w14:paraId="163E826B" w14:textId="77777777" w:rsidR="00E848EA" w:rsidRPr="00805DEF" w:rsidRDefault="00E848EA" w:rsidP="00805DEF">
                            <w:pPr>
                              <w:pStyle w:val="TALLeft1cm"/>
                              <w:ind w:left="142"/>
                              <w:rPr>
                                <w:rFonts w:cs="Arial"/>
                                <w:highlight w:val="yellow"/>
                                <w:lang w:eastAsia="ja-JP"/>
                              </w:rPr>
                            </w:pPr>
                            <w:r w:rsidRPr="00805DEF">
                              <w:rPr>
                                <w:rFonts w:cs="Arial"/>
                                <w:highlight w:val="yellow"/>
                                <w:lang w:eastAsia="ja-JP"/>
                              </w:rPr>
                              <w:t>&gt;RRC Container</w:t>
                            </w:r>
                          </w:p>
                        </w:tc>
                        <w:tc>
                          <w:tcPr>
                            <w:tcW w:w="1104" w:type="dxa"/>
                            <w:shd w:val="clear" w:color="auto" w:fill="FFFF00"/>
                          </w:tcPr>
                          <w:p w14:paraId="771E004F" w14:textId="77777777" w:rsidR="00E848EA" w:rsidRPr="00805DEF" w:rsidRDefault="00E848EA"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54FED4CD" w14:textId="77777777" w:rsidR="00E848EA" w:rsidRPr="00805DEF" w:rsidRDefault="00E848EA" w:rsidP="00805DEF">
                            <w:pPr>
                              <w:pStyle w:val="TAL"/>
                              <w:rPr>
                                <w:rFonts w:cs="Arial"/>
                                <w:highlight w:val="yellow"/>
                                <w:lang w:eastAsia="ja-JP"/>
                              </w:rPr>
                            </w:pPr>
                          </w:p>
                        </w:tc>
                        <w:tc>
                          <w:tcPr>
                            <w:tcW w:w="1260" w:type="dxa"/>
                            <w:shd w:val="clear" w:color="auto" w:fill="FFFF00"/>
                          </w:tcPr>
                          <w:p w14:paraId="4F36B149" w14:textId="77777777" w:rsidR="00E848EA" w:rsidRPr="00805DEF" w:rsidRDefault="00E848EA" w:rsidP="00805DEF">
                            <w:pPr>
                              <w:pStyle w:val="TAL"/>
                              <w:rPr>
                                <w:rFonts w:cs="Arial"/>
                                <w:snapToGrid w:val="0"/>
                                <w:highlight w:val="yellow"/>
                                <w:lang w:eastAsia="ja-JP"/>
                              </w:rPr>
                            </w:pPr>
                            <w:r w:rsidRPr="00805DEF">
                              <w:rPr>
                                <w:rFonts w:cs="Arial"/>
                                <w:snapToGrid w:val="0"/>
                                <w:highlight w:val="yellow"/>
                                <w:lang w:eastAsia="ja-JP"/>
                              </w:rPr>
                              <w:t>OCTET STRING</w:t>
                            </w:r>
                          </w:p>
                        </w:tc>
                        <w:tc>
                          <w:tcPr>
                            <w:tcW w:w="1800" w:type="dxa"/>
                            <w:shd w:val="clear" w:color="auto" w:fill="FFFF00"/>
                          </w:tcPr>
                          <w:p w14:paraId="003C1E2E" w14:textId="77777777" w:rsidR="00E848EA" w:rsidRPr="00805DEF" w:rsidRDefault="00E848EA" w:rsidP="00805DEF">
                            <w:pPr>
                              <w:pStyle w:val="TAL"/>
                              <w:rPr>
                                <w:rFonts w:cs="Arial"/>
                                <w:highlight w:val="yellow"/>
                                <w:lang w:eastAsia="ja-JP"/>
                              </w:rPr>
                            </w:pPr>
                            <w:r w:rsidRPr="00805DEF">
                              <w:rPr>
                                <w:rFonts w:cs="Arial"/>
                                <w:highlight w:val="yellow"/>
                                <w:lang w:eastAsia="ja-JP"/>
                              </w:rPr>
                              <w:t xml:space="preserve">Contains a PDCP-C PDU encapsulating an RRC message as defined in </w:t>
                            </w:r>
                            <w:proofErr w:type="spellStart"/>
                            <w:r w:rsidRPr="00805DEF">
                              <w:rPr>
                                <w:rFonts w:cs="Arial"/>
                                <w:highlight w:val="yellow"/>
                                <w:lang w:eastAsia="ja-JP"/>
                              </w:rPr>
                              <w:t>subclause</w:t>
                            </w:r>
                            <w:proofErr w:type="spellEnd"/>
                            <w:r w:rsidRPr="00805DEF">
                              <w:rPr>
                                <w:rFonts w:cs="Arial"/>
                                <w:highlight w:val="yellow"/>
                                <w:lang w:eastAsia="ja-JP"/>
                              </w:rPr>
                              <w:t xml:space="preserve"> 6.2.1 of TS 36.331 [9] and ciphered with the key of the </w:t>
                            </w:r>
                            <w:proofErr w:type="spellStart"/>
                            <w:r w:rsidRPr="00805DEF">
                              <w:rPr>
                                <w:rFonts w:cs="Arial"/>
                                <w:highlight w:val="yellow"/>
                                <w:lang w:eastAsia="ja-JP"/>
                              </w:rPr>
                              <w:t>MeNB</w:t>
                            </w:r>
                            <w:proofErr w:type="spellEnd"/>
                          </w:p>
                        </w:tc>
                        <w:tc>
                          <w:tcPr>
                            <w:tcW w:w="1080" w:type="dxa"/>
                            <w:shd w:val="clear" w:color="auto" w:fill="FFFF00"/>
                          </w:tcPr>
                          <w:p w14:paraId="1D5E8A54" w14:textId="77777777" w:rsidR="00E848EA" w:rsidRPr="00805DEF" w:rsidRDefault="00E848EA"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4EED7429" w14:textId="77777777" w:rsidR="00E848EA" w:rsidRPr="00805DEF" w:rsidRDefault="00E848EA" w:rsidP="00805DEF">
                            <w:pPr>
                              <w:pStyle w:val="TAC"/>
                              <w:rPr>
                                <w:rFonts w:cs="Arial"/>
                                <w:highlight w:val="yellow"/>
                                <w:lang w:eastAsia="ja-JP"/>
                              </w:rPr>
                            </w:pPr>
                            <w:r w:rsidRPr="00805DEF">
                              <w:rPr>
                                <w:rFonts w:cs="Arial"/>
                                <w:highlight w:val="yellow"/>
                                <w:lang w:eastAsia="ja-JP"/>
                              </w:rPr>
                              <w:t>reject</w:t>
                            </w:r>
                          </w:p>
                        </w:tc>
                      </w:tr>
                      <w:tr w:rsidR="00E848EA" w:rsidRPr="00AA5DA2" w14:paraId="47642ADC" w14:textId="77777777" w:rsidTr="00805DEF">
                        <w:tc>
                          <w:tcPr>
                            <w:tcW w:w="2578" w:type="dxa"/>
                            <w:shd w:val="clear" w:color="auto" w:fill="FFFF00"/>
                          </w:tcPr>
                          <w:p w14:paraId="159DDA8F" w14:textId="77777777" w:rsidR="00E848EA" w:rsidRPr="00805DEF" w:rsidRDefault="00E848EA" w:rsidP="00805DEF">
                            <w:pPr>
                              <w:pStyle w:val="TALLeft1cm"/>
                              <w:ind w:left="142"/>
                              <w:rPr>
                                <w:rFonts w:cs="Arial"/>
                                <w:highlight w:val="yellow"/>
                                <w:lang w:eastAsia="ja-JP"/>
                              </w:rPr>
                            </w:pPr>
                            <w:r w:rsidRPr="00805DEF">
                              <w:rPr>
                                <w:rFonts w:cs="Arial"/>
                                <w:highlight w:val="yellow"/>
                                <w:lang w:eastAsia="ja-JP"/>
                              </w:rPr>
                              <w:t>&gt;SRB Type</w:t>
                            </w:r>
                          </w:p>
                        </w:tc>
                        <w:tc>
                          <w:tcPr>
                            <w:tcW w:w="1104" w:type="dxa"/>
                            <w:shd w:val="clear" w:color="auto" w:fill="FFFF00"/>
                          </w:tcPr>
                          <w:p w14:paraId="63D658AB" w14:textId="77777777" w:rsidR="00E848EA" w:rsidRPr="00805DEF" w:rsidRDefault="00E848EA" w:rsidP="00805DEF">
                            <w:pPr>
                              <w:pStyle w:val="TAL"/>
                              <w:rPr>
                                <w:rFonts w:cs="Arial"/>
                                <w:highlight w:val="yellow"/>
                                <w:lang w:eastAsia="ja-JP"/>
                              </w:rPr>
                            </w:pPr>
                            <w:r w:rsidRPr="00805DEF">
                              <w:rPr>
                                <w:rFonts w:cs="Arial"/>
                                <w:highlight w:val="yellow"/>
                                <w:lang w:eastAsia="ja-JP"/>
                              </w:rPr>
                              <w:t>M</w:t>
                            </w:r>
                          </w:p>
                        </w:tc>
                        <w:tc>
                          <w:tcPr>
                            <w:tcW w:w="1526" w:type="dxa"/>
                            <w:shd w:val="clear" w:color="auto" w:fill="FFFF00"/>
                          </w:tcPr>
                          <w:p w14:paraId="31148538" w14:textId="77777777" w:rsidR="00E848EA" w:rsidRPr="00805DEF" w:rsidRDefault="00E848EA" w:rsidP="00805DEF">
                            <w:pPr>
                              <w:pStyle w:val="TAL"/>
                              <w:rPr>
                                <w:rFonts w:cs="Arial"/>
                                <w:highlight w:val="yellow"/>
                                <w:lang w:eastAsia="ja-JP"/>
                              </w:rPr>
                            </w:pPr>
                          </w:p>
                        </w:tc>
                        <w:tc>
                          <w:tcPr>
                            <w:tcW w:w="1260" w:type="dxa"/>
                            <w:shd w:val="clear" w:color="auto" w:fill="FFFF00"/>
                          </w:tcPr>
                          <w:p w14:paraId="7B477ACD" w14:textId="77777777" w:rsidR="00E848EA" w:rsidRPr="00805DEF" w:rsidRDefault="00E848EA" w:rsidP="00805DEF">
                            <w:pPr>
                              <w:pStyle w:val="TAL"/>
                              <w:rPr>
                                <w:rFonts w:cs="Arial"/>
                                <w:snapToGrid w:val="0"/>
                                <w:highlight w:val="yellow"/>
                                <w:lang w:eastAsia="ja-JP"/>
                              </w:rPr>
                            </w:pPr>
                            <w:r w:rsidRPr="00805DEF">
                              <w:rPr>
                                <w:rFonts w:cs="Arial"/>
                                <w:snapToGrid w:val="0"/>
                                <w:highlight w:val="yellow"/>
                                <w:lang w:eastAsia="ja-JP"/>
                              </w:rPr>
                              <w:t>ENUMERATED (srb1, srb2, ...)</w:t>
                            </w:r>
                          </w:p>
                        </w:tc>
                        <w:tc>
                          <w:tcPr>
                            <w:tcW w:w="1800" w:type="dxa"/>
                            <w:shd w:val="clear" w:color="auto" w:fill="FFFF00"/>
                          </w:tcPr>
                          <w:p w14:paraId="003EF2ED" w14:textId="77777777" w:rsidR="00E848EA" w:rsidRPr="00805DEF" w:rsidRDefault="00E848EA" w:rsidP="00805DEF">
                            <w:pPr>
                              <w:pStyle w:val="TAL"/>
                              <w:rPr>
                                <w:rFonts w:cs="Arial"/>
                                <w:highlight w:val="yellow"/>
                                <w:lang w:eastAsia="ja-JP"/>
                              </w:rPr>
                            </w:pPr>
                            <w:r w:rsidRPr="00805DEF">
                              <w:rPr>
                                <w:rFonts w:cs="Arial"/>
                                <w:highlight w:val="yellow"/>
                                <w:lang w:eastAsia="ja-JP"/>
                              </w:rPr>
                              <w:t>The SRB type</w:t>
                            </w:r>
                          </w:p>
                        </w:tc>
                        <w:tc>
                          <w:tcPr>
                            <w:tcW w:w="1080" w:type="dxa"/>
                            <w:shd w:val="clear" w:color="auto" w:fill="FFFF00"/>
                          </w:tcPr>
                          <w:p w14:paraId="09FA29AB" w14:textId="77777777" w:rsidR="00E848EA" w:rsidRPr="00805DEF" w:rsidRDefault="00E848EA"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D1D481B" w14:textId="77777777" w:rsidR="00E848EA" w:rsidRPr="00805DEF" w:rsidRDefault="00E848EA" w:rsidP="00805DEF">
                            <w:pPr>
                              <w:pStyle w:val="TAC"/>
                              <w:rPr>
                                <w:rFonts w:cs="Arial"/>
                                <w:highlight w:val="yellow"/>
                                <w:lang w:eastAsia="ja-JP"/>
                              </w:rPr>
                            </w:pPr>
                            <w:r w:rsidRPr="00805DEF">
                              <w:rPr>
                                <w:rFonts w:cs="Arial"/>
                                <w:highlight w:val="yellow"/>
                                <w:lang w:eastAsia="ja-JP"/>
                              </w:rPr>
                              <w:t>reject</w:t>
                            </w:r>
                          </w:p>
                        </w:tc>
                      </w:tr>
                      <w:tr w:rsidR="00E848EA" w:rsidRPr="00AA5DA2" w14:paraId="29D2519C" w14:textId="77777777" w:rsidTr="00805DEF">
                        <w:tc>
                          <w:tcPr>
                            <w:tcW w:w="2578" w:type="dxa"/>
                            <w:shd w:val="clear" w:color="auto" w:fill="FFFF00"/>
                          </w:tcPr>
                          <w:p w14:paraId="68CD1C86" w14:textId="77777777" w:rsidR="00E848EA" w:rsidRPr="00805DEF" w:rsidRDefault="00E848EA" w:rsidP="00805DEF">
                            <w:pPr>
                              <w:pStyle w:val="TALLeft1cm"/>
                              <w:ind w:left="142"/>
                              <w:rPr>
                                <w:rFonts w:cs="Arial"/>
                                <w:highlight w:val="yellow"/>
                                <w:lang w:eastAsia="ja-JP"/>
                              </w:rPr>
                            </w:pPr>
                            <w:r w:rsidRPr="00805DEF">
                              <w:rPr>
                                <w:rFonts w:cs="Arial"/>
                                <w:highlight w:val="yellow"/>
                                <w:lang w:eastAsia="ja-JP"/>
                              </w:rPr>
                              <w:t xml:space="preserve">&gt;Delivery </w:t>
                            </w:r>
                            <w:r w:rsidRPr="00805DEF">
                              <w:rPr>
                                <w:rFonts w:cs="Arial"/>
                                <w:highlight w:val="yellow"/>
                                <w:lang w:val="sv-SE" w:eastAsia="ja-JP"/>
                              </w:rPr>
                              <w:t>S</w:t>
                            </w:r>
                            <w:proofErr w:type="spellStart"/>
                            <w:r w:rsidRPr="00805DEF">
                              <w:rPr>
                                <w:rFonts w:cs="Arial"/>
                                <w:highlight w:val="yellow"/>
                                <w:lang w:eastAsia="ja-JP"/>
                              </w:rPr>
                              <w:t>tatus</w:t>
                            </w:r>
                            <w:proofErr w:type="spellEnd"/>
                          </w:p>
                        </w:tc>
                        <w:tc>
                          <w:tcPr>
                            <w:tcW w:w="1104" w:type="dxa"/>
                            <w:shd w:val="clear" w:color="auto" w:fill="FFFF00"/>
                          </w:tcPr>
                          <w:p w14:paraId="1FCC4262" w14:textId="77777777" w:rsidR="00E848EA" w:rsidRPr="00805DEF" w:rsidRDefault="00E848EA"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7A1B6D2F" w14:textId="77777777" w:rsidR="00E848EA" w:rsidRPr="00805DEF" w:rsidRDefault="00E848EA" w:rsidP="00805DEF">
                            <w:pPr>
                              <w:pStyle w:val="TAL"/>
                              <w:rPr>
                                <w:rFonts w:cs="Arial"/>
                                <w:highlight w:val="yellow"/>
                                <w:lang w:eastAsia="ja-JP"/>
                              </w:rPr>
                            </w:pPr>
                          </w:p>
                        </w:tc>
                        <w:tc>
                          <w:tcPr>
                            <w:tcW w:w="1260" w:type="dxa"/>
                            <w:shd w:val="clear" w:color="auto" w:fill="FFFF00"/>
                          </w:tcPr>
                          <w:p w14:paraId="09389E23" w14:textId="77777777" w:rsidR="00E848EA" w:rsidRPr="00805DEF" w:rsidRDefault="00E848EA" w:rsidP="00805DEF">
                            <w:pPr>
                              <w:pStyle w:val="TAL"/>
                              <w:rPr>
                                <w:rFonts w:cs="Arial"/>
                                <w:snapToGrid w:val="0"/>
                                <w:highlight w:val="yellow"/>
                                <w:lang w:eastAsia="ja-JP"/>
                              </w:rPr>
                            </w:pPr>
                            <w:r w:rsidRPr="00805DEF">
                              <w:rPr>
                                <w:rFonts w:cs="Arial"/>
                                <w:snapToGrid w:val="0"/>
                                <w:highlight w:val="yellow"/>
                                <w:lang w:eastAsia="ja-JP"/>
                              </w:rPr>
                              <w:t>9.2.104</w:t>
                            </w:r>
                          </w:p>
                        </w:tc>
                        <w:tc>
                          <w:tcPr>
                            <w:tcW w:w="1800" w:type="dxa"/>
                            <w:shd w:val="clear" w:color="auto" w:fill="FFFF00"/>
                          </w:tcPr>
                          <w:p w14:paraId="5C175425" w14:textId="77777777" w:rsidR="00E848EA" w:rsidRPr="00805DEF" w:rsidRDefault="00E848EA" w:rsidP="00805DEF">
                            <w:pPr>
                              <w:pStyle w:val="TAL"/>
                              <w:rPr>
                                <w:rFonts w:cs="Arial"/>
                                <w:highlight w:val="yellow"/>
                                <w:lang w:eastAsia="ja-JP"/>
                              </w:rPr>
                            </w:pPr>
                            <w:r w:rsidRPr="00805DEF">
                              <w:rPr>
                                <w:rFonts w:cs="Arial"/>
                                <w:highlight w:val="yellow"/>
                                <w:lang w:eastAsia="ja-JP"/>
                              </w:rPr>
                              <w:t>DL RRC delivery status of split SRB</w:t>
                            </w:r>
                          </w:p>
                        </w:tc>
                        <w:tc>
                          <w:tcPr>
                            <w:tcW w:w="1080" w:type="dxa"/>
                            <w:shd w:val="clear" w:color="auto" w:fill="FFFF00"/>
                          </w:tcPr>
                          <w:p w14:paraId="0603E876" w14:textId="77777777" w:rsidR="00E848EA" w:rsidRPr="00805DEF" w:rsidRDefault="00E848EA"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EF9A240" w14:textId="77777777" w:rsidR="00E848EA" w:rsidRPr="00805DEF" w:rsidRDefault="00E848EA" w:rsidP="00805DEF">
                            <w:pPr>
                              <w:pStyle w:val="TAC"/>
                              <w:rPr>
                                <w:rFonts w:cs="Arial"/>
                                <w:highlight w:val="yellow"/>
                                <w:lang w:eastAsia="ja-JP"/>
                              </w:rPr>
                            </w:pPr>
                            <w:r w:rsidRPr="00805DEF">
                              <w:rPr>
                                <w:rFonts w:cs="Arial"/>
                                <w:highlight w:val="yellow"/>
                                <w:lang w:eastAsia="ja-JP"/>
                              </w:rPr>
                              <w:t>reject</w:t>
                            </w:r>
                          </w:p>
                        </w:tc>
                      </w:tr>
                      <w:tr w:rsidR="00E848EA" w:rsidRPr="00AA5DA2" w14:paraId="56387E4D" w14:textId="77777777" w:rsidTr="00E848EA">
                        <w:tc>
                          <w:tcPr>
                            <w:tcW w:w="2578" w:type="dxa"/>
                          </w:tcPr>
                          <w:p w14:paraId="049197C8" w14:textId="77777777" w:rsidR="00E848EA" w:rsidRPr="00AA5DA2" w:rsidRDefault="00E848EA" w:rsidP="00805DEF">
                            <w:pPr>
                              <w:pStyle w:val="TAL"/>
                              <w:rPr>
                                <w:rFonts w:cs="Arial"/>
                                <w:lang w:eastAsia="ja-JP"/>
                              </w:rPr>
                            </w:pPr>
                            <w:r w:rsidRPr="00AA5DA2">
                              <w:rPr>
                                <w:rFonts w:cs="Arial"/>
                                <w:b/>
                                <w:lang w:eastAsia="ja-JP"/>
                              </w:rPr>
                              <w:t>NR UE Report</w:t>
                            </w:r>
                          </w:p>
                        </w:tc>
                        <w:tc>
                          <w:tcPr>
                            <w:tcW w:w="1104" w:type="dxa"/>
                          </w:tcPr>
                          <w:p w14:paraId="6078796B" w14:textId="77777777" w:rsidR="00E848EA" w:rsidRPr="00AA5DA2" w:rsidRDefault="00E848EA" w:rsidP="00805DEF">
                            <w:pPr>
                              <w:pStyle w:val="TAL"/>
                              <w:rPr>
                                <w:rFonts w:cs="Arial"/>
                                <w:lang w:eastAsia="ja-JP"/>
                              </w:rPr>
                            </w:pPr>
                          </w:p>
                        </w:tc>
                        <w:tc>
                          <w:tcPr>
                            <w:tcW w:w="1526" w:type="dxa"/>
                          </w:tcPr>
                          <w:p w14:paraId="08D6ECB2" w14:textId="77777777" w:rsidR="00E848EA" w:rsidRPr="00AA5DA2" w:rsidRDefault="00E848EA" w:rsidP="00805DEF">
                            <w:pPr>
                              <w:pStyle w:val="TAL"/>
                              <w:rPr>
                                <w:rFonts w:cs="Arial"/>
                                <w:lang w:eastAsia="ja-JP"/>
                              </w:rPr>
                            </w:pPr>
                            <w:r w:rsidRPr="00AA5DA2">
                              <w:rPr>
                                <w:rFonts w:cs="Arial"/>
                                <w:i/>
                                <w:lang w:eastAsia="ja-JP"/>
                              </w:rPr>
                              <w:t>0..1</w:t>
                            </w:r>
                          </w:p>
                        </w:tc>
                        <w:tc>
                          <w:tcPr>
                            <w:tcW w:w="1260" w:type="dxa"/>
                          </w:tcPr>
                          <w:p w14:paraId="38430E94" w14:textId="77777777" w:rsidR="00E848EA" w:rsidRPr="00AA5DA2" w:rsidRDefault="00E848EA" w:rsidP="00805DEF">
                            <w:pPr>
                              <w:pStyle w:val="TAL"/>
                              <w:rPr>
                                <w:rFonts w:cs="Arial"/>
                                <w:snapToGrid w:val="0"/>
                                <w:lang w:eastAsia="ja-JP"/>
                              </w:rPr>
                            </w:pPr>
                          </w:p>
                        </w:tc>
                        <w:tc>
                          <w:tcPr>
                            <w:tcW w:w="1800" w:type="dxa"/>
                          </w:tcPr>
                          <w:p w14:paraId="7F931A28" w14:textId="77777777" w:rsidR="00E848EA" w:rsidRPr="00AA5DA2" w:rsidRDefault="00E848EA" w:rsidP="00805DEF">
                            <w:pPr>
                              <w:pStyle w:val="TAL"/>
                              <w:rPr>
                                <w:rFonts w:cs="Arial"/>
                                <w:lang w:eastAsia="ja-JP"/>
                              </w:rPr>
                            </w:pPr>
                          </w:p>
                        </w:tc>
                        <w:tc>
                          <w:tcPr>
                            <w:tcW w:w="1080" w:type="dxa"/>
                          </w:tcPr>
                          <w:p w14:paraId="495F5AEE" w14:textId="77777777" w:rsidR="00E848EA" w:rsidRPr="00AA5DA2" w:rsidRDefault="00E848EA" w:rsidP="00805DEF">
                            <w:pPr>
                              <w:pStyle w:val="TAC"/>
                              <w:rPr>
                                <w:rFonts w:cs="Arial"/>
                                <w:lang w:eastAsia="ja-JP"/>
                              </w:rPr>
                            </w:pPr>
                          </w:p>
                        </w:tc>
                        <w:tc>
                          <w:tcPr>
                            <w:tcW w:w="1137" w:type="dxa"/>
                          </w:tcPr>
                          <w:p w14:paraId="6A30339A" w14:textId="77777777" w:rsidR="00E848EA" w:rsidRPr="00AA5DA2" w:rsidRDefault="00E848EA" w:rsidP="00805DEF">
                            <w:pPr>
                              <w:pStyle w:val="TAC"/>
                              <w:rPr>
                                <w:rFonts w:cs="Arial"/>
                                <w:lang w:eastAsia="ja-JP"/>
                              </w:rPr>
                            </w:pPr>
                          </w:p>
                        </w:tc>
                      </w:tr>
                      <w:tr w:rsidR="00E848EA" w:rsidRPr="00AA5DA2" w14:paraId="5AFFB678" w14:textId="77777777" w:rsidTr="00E848EA">
                        <w:tc>
                          <w:tcPr>
                            <w:tcW w:w="2578" w:type="dxa"/>
                          </w:tcPr>
                          <w:p w14:paraId="50522444" w14:textId="77777777" w:rsidR="00E848EA" w:rsidRPr="00AA5DA2" w:rsidRDefault="00E848EA" w:rsidP="00805DEF">
                            <w:pPr>
                              <w:pStyle w:val="TALLeft1cm"/>
                              <w:ind w:left="142"/>
                              <w:rPr>
                                <w:rFonts w:cs="Arial"/>
                                <w:b/>
                                <w:lang w:eastAsia="ja-JP"/>
                              </w:rPr>
                            </w:pPr>
                            <w:r w:rsidRPr="00AA5DA2">
                              <w:rPr>
                                <w:rFonts w:cs="Arial"/>
                                <w:lang w:eastAsia="ja-JP"/>
                              </w:rPr>
                              <w:t>&gt;RRC Container</w:t>
                            </w:r>
                          </w:p>
                        </w:tc>
                        <w:tc>
                          <w:tcPr>
                            <w:tcW w:w="1104" w:type="dxa"/>
                          </w:tcPr>
                          <w:p w14:paraId="7A462BCD" w14:textId="77777777" w:rsidR="00E848EA" w:rsidRPr="00AA5DA2" w:rsidRDefault="00E848EA" w:rsidP="00805DEF">
                            <w:pPr>
                              <w:pStyle w:val="TAL"/>
                              <w:rPr>
                                <w:rFonts w:cs="Arial"/>
                                <w:lang w:eastAsia="ja-JP"/>
                              </w:rPr>
                            </w:pPr>
                            <w:r w:rsidRPr="00AA5DA2">
                              <w:rPr>
                                <w:rFonts w:cs="Arial"/>
                                <w:lang w:eastAsia="ja-JP"/>
                              </w:rPr>
                              <w:t>M</w:t>
                            </w:r>
                          </w:p>
                        </w:tc>
                        <w:tc>
                          <w:tcPr>
                            <w:tcW w:w="1526" w:type="dxa"/>
                          </w:tcPr>
                          <w:p w14:paraId="710B5546" w14:textId="77777777" w:rsidR="00E848EA" w:rsidRPr="00AA5DA2" w:rsidRDefault="00E848EA" w:rsidP="00805DEF">
                            <w:pPr>
                              <w:pStyle w:val="TAL"/>
                              <w:rPr>
                                <w:rFonts w:cs="Arial"/>
                                <w:i/>
                                <w:lang w:eastAsia="ja-JP"/>
                              </w:rPr>
                            </w:pPr>
                          </w:p>
                        </w:tc>
                        <w:tc>
                          <w:tcPr>
                            <w:tcW w:w="1260" w:type="dxa"/>
                          </w:tcPr>
                          <w:p w14:paraId="5AD35DBB" w14:textId="77777777" w:rsidR="00E848EA" w:rsidRPr="00AA5DA2" w:rsidRDefault="00E848EA" w:rsidP="00805DEF">
                            <w:pPr>
                              <w:pStyle w:val="TAL"/>
                              <w:rPr>
                                <w:rFonts w:cs="Arial"/>
                                <w:snapToGrid w:val="0"/>
                                <w:lang w:eastAsia="ja-JP"/>
                              </w:rPr>
                            </w:pPr>
                            <w:r w:rsidRPr="00AA5DA2">
                              <w:rPr>
                                <w:rFonts w:cs="Arial"/>
                                <w:snapToGrid w:val="0"/>
                                <w:lang w:eastAsia="ja-JP"/>
                              </w:rPr>
                              <w:t>OCTET STRING</w:t>
                            </w:r>
                          </w:p>
                        </w:tc>
                        <w:tc>
                          <w:tcPr>
                            <w:tcW w:w="1800" w:type="dxa"/>
                          </w:tcPr>
                          <w:p w14:paraId="79BFC026" w14:textId="77777777" w:rsidR="00E848EA" w:rsidRPr="00AA5DA2" w:rsidRDefault="00E848EA" w:rsidP="00805DEF">
                            <w:pPr>
                              <w:pStyle w:val="TAL"/>
                              <w:rPr>
                                <w:rFonts w:cs="Arial"/>
                                <w:lang w:eastAsia="ja-JP"/>
                              </w:rPr>
                            </w:pPr>
                            <w:r w:rsidRPr="00267FAA">
                              <w:rPr>
                                <w:rFonts w:cs="Arial"/>
                                <w:lang w:eastAsia="ja-JP"/>
                              </w:rPr>
                              <w:t xml:space="preserve">Includes the UL-DCCH-Message as defined in </w:t>
                            </w:r>
                            <w:proofErr w:type="spellStart"/>
                            <w:r w:rsidRPr="00267FAA">
                              <w:rPr>
                                <w:rFonts w:cs="Arial"/>
                                <w:lang w:eastAsia="ja-JP"/>
                              </w:rPr>
                              <w:t>subclause</w:t>
                            </w:r>
                            <w:proofErr w:type="spellEnd"/>
                            <w:r w:rsidRPr="00267FAA">
                              <w:rPr>
                                <w:rFonts w:cs="Arial"/>
                                <w:lang w:eastAsia="ja-JP"/>
                              </w:rPr>
                              <w:t xml:space="preserve"> 6.2.1 of TS 38.331 [31] containing </w:t>
                            </w:r>
                            <w:r w:rsidRPr="00AA5DA2">
                              <w:rPr>
                                <w:rFonts w:cs="Arial"/>
                                <w:lang w:eastAsia="ja-JP"/>
                              </w:rPr>
                              <w:t xml:space="preserve">the </w:t>
                            </w:r>
                            <w:proofErr w:type="spellStart"/>
                            <w:r w:rsidRPr="00AA5DA2">
                              <w:rPr>
                                <w:rFonts w:cs="Arial"/>
                                <w:i/>
                                <w:lang w:eastAsia="ja-JP"/>
                              </w:rPr>
                              <w:t>MeasurementReport</w:t>
                            </w:r>
                            <w:proofErr w:type="spellEnd"/>
                            <w:r w:rsidRPr="00AA5DA2">
                              <w:rPr>
                                <w:rFonts w:cs="Arial"/>
                                <w:lang w:eastAsia="ja-JP"/>
                              </w:rPr>
                              <w:t xml:space="preserve"> message or </w:t>
                            </w:r>
                            <w:proofErr w:type="spellStart"/>
                            <w:r w:rsidRPr="00AA5DA2">
                              <w:rPr>
                                <w:rFonts w:cs="Arial"/>
                                <w:i/>
                                <w:lang w:eastAsia="ja-JP"/>
                              </w:rPr>
                              <w:t>FailureInformation</w:t>
                            </w:r>
                            <w:proofErr w:type="spellEnd"/>
                            <w:r w:rsidRPr="00AA5DA2">
                              <w:rPr>
                                <w:rFonts w:cs="Arial"/>
                                <w:lang w:eastAsia="ja-JP"/>
                              </w:rPr>
                              <w:t xml:space="preserve"> message.</w:t>
                            </w:r>
                          </w:p>
                        </w:tc>
                        <w:tc>
                          <w:tcPr>
                            <w:tcW w:w="1080" w:type="dxa"/>
                          </w:tcPr>
                          <w:p w14:paraId="4C3B5D40" w14:textId="77777777" w:rsidR="00E848EA" w:rsidRPr="00AA5DA2" w:rsidRDefault="00E848EA" w:rsidP="00805DEF">
                            <w:pPr>
                              <w:pStyle w:val="TAC"/>
                              <w:rPr>
                                <w:rFonts w:cs="Arial"/>
                                <w:lang w:eastAsia="ja-JP"/>
                              </w:rPr>
                            </w:pPr>
                            <w:r w:rsidRPr="00AA5DA2">
                              <w:rPr>
                                <w:rFonts w:cs="Arial"/>
                                <w:lang w:eastAsia="ja-JP"/>
                              </w:rPr>
                              <w:t>YES</w:t>
                            </w:r>
                          </w:p>
                        </w:tc>
                        <w:tc>
                          <w:tcPr>
                            <w:tcW w:w="1137" w:type="dxa"/>
                          </w:tcPr>
                          <w:p w14:paraId="1C754C60" w14:textId="77777777" w:rsidR="00E848EA" w:rsidRPr="00AA5DA2" w:rsidRDefault="00E848EA" w:rsidP="00805DEF">
                            <w:pPr>
                              <w:pStyle w:val="TAC"/>
                              <w:rPr>
                                <w:rFonts w:cs="Arial"/>
                                <w:lang w:eastAsia="ja-JP"/>
                              </w:rPr>
                            </w:pPr>
                            <w:r w:rsidRPr="00AA5DA2">
                              <w:rPr>
                                <w:rFonts w:cs="Arial"/>
                                <w:lang w:eastAsia="ja-JP"/>
                              </w:rPr>
                              <w:t>reject</w:t>
                            </w:r>
                          </w:p>
                        </w:tc>
                      </w:tr>
                      <w:tr w:rsidR="00E848EA" w:rsidRPr="00AA5DA2" w14:paraId="1A74C8EC" w14:textId="77777777" w:rsidTr="00E848EA">
                        <w:tc>
                          <w:tcPr>
                            <w:tcW w:w="2578" w:type="dxa"/>
                          </w:tcPr>
                          <w:p w14:paraId="1F081142" w14:textId="77777777" w:rsidR="00E848EA" w:rsidRPr="00AA5DA2" w:rsidRDefault="00E848EA" w:rsidP="00805DEF">
                            <w:pPr>
                              <w:pStyle w:val="TAL"/>
                              <w:rPr>
                                <w:lang w:eastAsia="ja-JP"/>
                              </w:rPr>
                            </w:pPr>
                            <w:proofErr w:type="spellStart"/>
                            <w:r w:rsidRPr="00AA5DA2">
                              <w:rPr>
                                <w:lang w:eastAsia="ja-JP"/>
                              </w:rPr>
                              <w:t>MeNB</w:t>
                            </w:r>
                            <w:proofErr w:type="spellEnd"/>
                            <w:r w:rsidRPr="00AA5DA2">
                              <w:rPr>
                                <w:lang w:eastAsia="ja-JP"/>
                              </w:rPr>
                              <w:t xml:space="preserve"> UE X2AP ID Extension</w:t>
                            </w:r>
                          </w:p>
                        </w:tc>
                        <w:tc>
                          <w:tcPr>
                            <w:tcW w:w="1104" w:type="dxa"/>
                          </w:tcPr>
                          <w:p w14:paraId="138AC787" w14:textId="77777777" w:rsidR="00E848EA" w:rsidRPr="00AA5DA2" w:rsidRDefault="00E848EA" w:rsidP="00805DEF">
                            <w:pPr>
                              <w:pStyle w:val="TAL"/>
                              <w:rPr>
                                <w:lang w:eastAsia="ja-JP"/>
                              </w:rPr>
                            </w:pPr>
                            <w:r w:rsidRPr="00AA5DA2">
                              <w:rPr>
                                <w:lang w:eastAsia="ja-JP"/>
                              </w:rPr>
                              <w:t>O</w:t>
                            </w:r>
                          </w:p>
                        </w:tc>
                        <w:tc>
                          <w:tcPr>
                            <w:tcW w:w="1526" w:type="dxa"/>
                          </w:tcPr>
                          <w:p w14:paraId="4E154282" w14:textId="77777777" w:rsidR="00E848EA" w:rsidRPr="00AA5DA2" w:rsidRDefault="00E848EA" w:rsidP="00805DEF">
                            <w:pPr>
                              <w:pStyle w:val="TAL"/>
                              <w:rPr>
                                <w:i/>
                                <w:lang w:eastAsia="ja-JP"/>
                              </w:rPr>
                            </w:pPr>
                          </w:p>
                        </w:tc>
                        <w:tc>
                          <w:tcPr>
                            <w:tcW w:w="1260" w:type="dxa"/>
                          </w:tcPr>
                          <w:p w14:paraId="20A56579" w14:textId="77777777" w:rsidR="00E848EA" w:rsidRPr="00AA5DA2" w:rsidRDefault="00E848EA" w:rsidP="00805DEF">
                            <w:pPr>
                              <w:pStyle w:val="TAL"/>
                              <w:rPr>
                                <w:lang w:eastAsia="ja-JP"/>
                              </w:rPr>
                            </w:pPr>
                            <w:r w:rsidRPr="00AA5DA2">
                              <w:rPr>
                                <w:lang w:eastAsia="ja-JP"/>
                              </w:rPr>
                              <w:t xml:space="preserve">Extended </w:t>
                            </w:r>
                            <w:proofErr w:type="spellStart"/>
                            <w:r w:rsidRPr="00AA5DA2">
                              <w:rPr>
                                <w:lang w:eastAsia="ja-JP"/>
                              </w:rPr>
                              <w:t>eNB</w:t>
                            </w:r>
                            <w:proofErr w:type="spellEnd"/>
                            <w:r w:rsidRPr="00AA5DA2">
                              <w:rPr>
                                <w:lang w:eastAsia="ja-JP"/>
                              </w:rPr>
                              <w:t xml:space="preserve"> UE X2AP ID</w:t>
                            </w:r>
                          </w:p>
                          <w:p w14:paraId="04328A2F" w14:textId="77777777" w:rsidR="00E848EA" w:rsidRPr="00AA5DA2" w:rsidRDefault="00E848EA" w:rsidP="00805DEF">
                            <w:pPr>
                              <w:pStyle w:val="TAL"/>
                              <w:rPr>
                                <w:snapToGrid w:val="0"/>
                                <w:lang w:eastAsia="ja-JP"/>
                              </w:rPr>
                            </w:pPr>
                            <w:r w:rsidRPr="00AA5DA2">
                              <w:rPr>
                                <w:lang w:eastAsia="ja-JP"/>
                              </w:rPr>
                              <w:t>9.2.86</w:t>
                            </w:r>
                          </w:p>
                        </w:tc>
                        <w:tc>
                          <w:tcPr>
                            <w:tcW w:w="1800" w:type="dxa"/>
                          </w:tcPr>
                          <w:p w14:paraId="21EBDB88" w14:textId="77777777" w:rsidR="00E848EA" w:rsidRPr="00AA5DA2" w:rsidRDefault="00E848EA" w:rsidP="00805DEF">
                            <w:pPr>
                              <w:pStyle w:val="TAL"/>
                              <w:rPr>
                                <w:lang w:eastAsia="ja-JP"/>
                              </w:rPr>
                            </w:pPr>
                            <w:r w:rsidRPr="00AA5DA2">
                              <w:rPr>
                                <w:rFonts w:cs="Geneva"/>
                                <w:szCs w:val="18"/>
                                <w:lang w:eastAsia="ja-JP"/>
                              </w:rPr>
                              <w:t xml:space="preserve">Allocated at the </w:t>
                            </w:r>
                            <w:proofErr w:type="spellStart"/>
                            <w:r w:rsidRPr="00AA5DA2">
                              <w:rPr>
                                <w:rFonts w:cs="Geneva"/>
                                <w:szCs w:val="18"/>
                                <w:lang w:eastAsia="zh-CN"/>
                              </w:rPr>
                              <w:t>M</w:t>
                            </w:r>
                            <w:r w:rsidRPr="00AA5DA2">
                              <w:rPr>
                                <w:rFonts w:cs="Geneva"/>
                                <w:szCs w:val="18"/>
                                <w:lang w:eastAsia="ja-JP"/>
                              </w:rPr>
                              <w:t>eNB</w:t>
                            </w:r>
                            <w:proofErr w:type="spellEnd"/>
                            <w:r w:rsidRPr="00AA5DA2">
                              <w:rPr>
                                <w:rFonts w:cs="Geneva"/>
                                <w:szCs w:val="18"/>
                                <w:lang w:eastAsia="ja-JP"/>
                              </w:rPr>
                              <w:t>.</w:t>
                            </w:r>
                          </w:p>
                        </w:tc>
                        <w:tc>
                          <w:tcPr>
                            <w:tcW w:w="1080" w:type="dxa"/>
                          </w:tcPr>
                          <w:p w14:paraId="7051BB8F" w14:textId="77777777" w:rsidR="00E848EA" w:rsidRPr="00AA5DA2" w:rsidRDefault="00E848EA" w:rsidP="00805DEF">
                            <w:pPr>
                              <w:pStyle w:val="TAC"/>
                              <w:rPr>
                                <w:lang w:eastAsia="ja-JP"/>
                              </w:rPr>
                            </w:pPr>
                            <w:r w:rsidRPr="00AA5DA2">
                              <w:rPr>
                                <w:lang w:eastAsia="ja-JP"/>
                              </w:rPr>
                              <w:t>YES</w:t>
                            </w:r>
                          </w:p>
                        </w:tc>
                        <w:tc>
                          <w:tcPr>
                            <w:tcW w:w="1137" w:type="dxa"/>
                          </w:tcPr>
                          <w:p w14:paraId="0A953DE9" w14:textId="77777777" w:rsidR="00E848EA" w:rsidRPr="00AA5DA2" w:rsidRDefault="00E848EA" w:rsidP="00805DEF">
                            <w:pPr>
                              <w:pStyle w:val="TAC"/>
                              <w:rPr>
                                <w:lang w:eastAsia="ja-JP"/>
                              </w:rPr>
                            </w:pPr>
                            <w:r w:rsidRPr="00AA5DA2">
                              <w:rPr>
                                <w:lang w:eastAsia="ja-JP"/>
                              </w:rPr>
                              <w:t>reject</w:t>
                            </w:r>
                          </w:p>
                        </w:tc>
                      </w:tr>
                    </w:tbl>
                    <w:p w14:paraId="4FB494CA" w14:textId="7ACC3EB6" w:rsidR="00E848EA" w:rsidRDefault="00E848EA"/>
                  </w:txbxContent>
                </v:textbox>
                <w10:wrap type="topAndBottom" anchorx="margin"/>
              </v:shape>
            </w:pict>
          </mc:Fallback>
        </mc:AlternateContent>
      </w:r>
    </w:p>
    <w:p w14:paraId="7F66D74B" w14:textId="52BAC92E" w:rsidR="00840CFE" w:rsidRDefault="00840CFE" w:rsidP="009373EF">
      <w:pPr>
        <w:spacing w:after="120"/>
        <w:jc w:val="both"/>
        <w:rPr>
          <w:rFonts w:eastAsiaTheme="minorEastAsia"/>
          <w:sz w:val="20"/>
          <w:lang w:eastAsia="zh-CN"/>
        </w:rPr>
      </w:pPr>
      <w:r>
        <w:rPr>
          <w:rFonts w:eastAsiaTheme="minorEastAsia"/>
          <w:sz w:val="20"/>
          <w:lang w:eastAsia="zh-CN"/>
        </w:rPr>
        <w:t xml:space="preserve">Based on the above analysis it appears that supporting Split SRB3 can be achieved with minimal standardization effort in RAN2 and RAN3. Furthermore, the standardization impact appears to be </w:t>
      </w:r>
      <w:r w:rsidR="006A52EB">
        <w:rPr>
          <w:rFonts w:eastAsiaTheme="minorEastAsia"/>
          <w:sz w:val="20"/>
          <w:lang w:eastAsia="zh-CN"/>
        </w:rPr>
        <w:t xml:space="preserve">no more (and probably </w:t>
      </w:r>
      <w:r>
        <w:rPr>
          <w:rFonts w:eastAsiaTheme="minorEastAsia"/>
          <w:sz w:val="20"/>
          <w:lang w:eastAsia="zh-CN"/>
        </w:rPr>
        <w:t>less</w:t>
      </w:r>
      <w:r w:rsidR="006A52EB">
        <w:rPr>
          <w:rFonts w:eastAsiaTheme="minorEastAsia"/>
          <w:sz w:val="20"/>
          <w:lang w:eastAsia="zh-CN"/>
        </w:rPr>
        <w:t>)</w:t>
      </w:r>
      <w:r>
        <w:rPr>
          <w:rFonts w:eastAsiaTheme="minorEastAsia"/>
          <w:sz w:val="20"/>
          <w:lang w:eastAsia="zh-CN"/>
        </w:rPr>
        <w:t xml:space="preserve"> than what is required to support either option 1a or 1b. Hence, we have the following proposal:</w:t>
      </w:r>
    </w:p>
    <w:p w14:paraId="1B6A5FCC" w14:textId="7150BE98" w:rsidR="006148DF" w:rsidRDefault="00C027B6" w:rsidP="00C7752E">
      <w:pPr>
        <w:rPr>
          <w:b/>
          <w:sz w:val="20"/>
        </w:rPr>
      </w:pPr>
      <w:r>
        <w:rPr>
          <w:b/>
          <w:sz w:val="20"/>
        </w:rPr>
        <w:t>Proposal</w:t>
      </w:r>
      <w:r w:rsidR="00C7752E" w:rsidRPr="006148DF">
        <w:rPr>
          <w:b/>
          <w:sz w:val="20"/>
        </w:rPr>
        <w:t xml:space="preserve">: </w:t>
      </w:r>
      <w:r w:rsidR="00840CFE">
        <w:rPr>
          <w:b/>
          <w:sz w:val="20"/>
        </w:rPr>
        <w:t xml:space="preserve">RAN2 should consider standardizing </w:t>
      </w:r>
      <w:r w:rsidR="00840CFE" w:rsidRPr="00840CFE">
        <w:rPr>
          <w:b/>
          <w:sz w:val="20"/>
        </w:rPr>
        <w:t xml:space="preserve">Split SRB 3 </w:t>
      </w:r>
      <w:r w:rsidR="00EB4B06">
        <w:rPr>
          <w:b/>
          <w:sz w:val="20"/>
        </w:rPr>
        <w:t xml:space="preserve">as a third option </w:t>
      </w:r>
      <w:r w:rsidR="00840CFE" w:rsidRPr="00840CFE">
        <w:rPr>
          <w:b/>
          <w:sz w:val="20"/>
        </w:rPr>
        <w:t xml:space="preserve">for </w:t>
      </w:r>
      <w:r w:rsidR="00EB4B06">
        <w:rPr>
          <w:b/>
          <w:sz w:val="20"/>
        </w:rPr>
        <w:t xml:space="preserve">the transport of </w:t>
      </w:r>
      <w:r w:rsidR="00840CFE" w:rsidRPr="00840CFE">
        <w:rPr>
          <w:b/>
          <w:sz w:val="20"/>
        </w:rPr>
        <w:t>IAB CP</w:t>
      </w:r>
      <w:r w:rsidR="00EB4B06">
        <w:rPr>
          <w:b/>
          <w:sz w:val="20"/>
        </w:rPr>
        <w:t xml:space="preserve"> b</w:t>
      </w:r>
      <w:r w:rsidR="00EB4B06" w:rsidRPr="00EB4B06">
        <w:rPr>
          <w:b/>
          <w:sz w:val="20"/>
        </w:rPr>
        <w:t>ased on MT’s control plane</w:t>
      </w:r>
      <w:r w:rsidR="00FE46B7">
        <w:rPr>
          <w:b/>
          <w:sz w:val="20"/>
        </w:rPr>
        <w:t>:</w:t>
      </w:r>
    </w:p>
    <w:p w14:paraId="3924D830" w14:textId="77777777" w:rsidR="00FE46B7" w:rsidRPr="00AA62CC" w:rsidRDefault="00FE46B7" w:rsidP="00FE46B7">
      <w:pPr>
        <w:pStyle w:val="ListParagraph"/>
        <w:widowControl/>
        <w:numPr>
          <w:ilvl w:val="0"/>
          <w:numId w:val="26"/>
        </w:numPr>
        <w:autoSpaceDE/>
        <w:autoSpaceDN/>
        <w:adjustRightInd/>
        <w:spacing w:after="120" w:line="240" w:lineRule="auto"/>
        <w:ind w:firstLineChars="0"/>
        <w:jc w:val="both"/>
        <w:rPr>
          <w:b/>
          <w:lang w:val="en-GB"/>
        </w:rPr>
      </w:pPr>
      <w:r w:rsidRPr="00AA62CC">
        <w:rPr>
          <w:b/>
          <w:lang w:val="en-GB"/>
        </w:rPr>
        <w:t>Solution 1: Based on MT’s control plane</w:t>
      </w:r>
    </w:p>
    <w:p w14:paraId="55867D6E" w14:textId="77777777" w:rsidR="00FE46B7" w:rsidRPr="002C41C4" w:rsidRDefault="00FE46B7" w:rsidP="00FE46B7">
      <w:pPr>
        <w:pStyle w:val="ListParagraph"/>
        <w:widowControl/>
        <w:numPr>
          <w:ilvl w:val="1"/>
          <w:numId w:val="26"/>
        </w:numPr>
        <w:autoSpaceDE/>
        <w:autoSpaceDN/>
        <w:adjustRightInd/>
        <w:spacing w:line="240" w:lineRule="auto"/>
        <w:ind w:firstLineChars="0"/>
        <w:jc w:val="both"/>
        <w:rPr>
          <w:lang w:val="en-GB"/>
        </w:rPr>
      </w:pPr>
      <w:r w:rsidRPr="00224A01">
        <w:rPr>
          <w:b/>
          <w:lang w:val="en-GB"/>
        </w:rPr>
        <w:t>1a</w:t>
      </w:r>
      <w:r>
        <w:rPr>
          <w:lang w:val="en-GB"/>
        </w:rPr>
        <w:t xml:space="preserve">: </w:t>
      </w:r>
      <w:r w:rsidRPr="002C41C4">
        <w:rPr>
          <w:lang w:val="en-GB"/>
        </w:rPr>
        <w:t>F1AP interface transported over MT’s RRC</w:t>
      </w:r>
    </w:p>
    <w:p w14:paraId="2386D68E" w14:textId="77777777" w:rsidR="00FE46B7" w:rsidRDefault="00FE46B7" w:rsidP="00FE46B7">
      <w:pPr>
        <w:pStyle w:val="ListParagraph"/>
        <w:widowControl/>
        <w:numPr>
          <w:ilvl w:val="1"/>
          <w:numId w:val="26"/>
        </w:numPr>
        <w:autoSpaceDE/>
        <w:autoSpaceDN/>
        <w:adjustRightInd/>
        <w:spacing w:after="120" w:line="240" w:lineRule="auto"/>
        <w:ind w:firstLineChars="0"/>
        <w:jc w:val="both"/>
        <w:rPr>
          <w:lang w:val="en-GB"/>
        </w:rPr>
      </w:pPr>
      <w:r w:rsidRPr="00224A01">
        <w:rPr>
          <w:b/>
          <w:lang w:val="en-GB"/>
        </w:rPr>
        <w:t>1b</w:t>
      </w:r>
      <w:r>
        <w:rPr>
          <w:lang w:val="en-GB"/>
        </w:rPr>
        <w:t xml:space="preserve">: </w:t>
      </w:r>
      <w:r w:rsidRPr="002C41C4">
        <w:rPr>
          <w:lang w:val="en-GB"/>
        </w:rPr>
        <w:t>F1AP interface transported directly in X2-C container</w:t>
      </w:r>
    </w:p>
    <w:p w14:paraId="41556DE2" w14:textId="4A134943" w:rsidR="00FE46B7" w:rsidRPr="00C027B6" w:rsidRDefault="00FE46B7" w:rsidP="00FE46B7">
      <w:pPr>
        <w:pStyle w:val="ListParagraph"/>
        <w:widowControl/>
        <w:numPr>
          <w:ilvl w:val="1"/>
          <w:numId w:val="26"/>
        </w:numPr>
        <w:autoSpaceDE/>
        <w:autoSpaceDN/>
        <w:adjustRightInd/>
        <w:spacing w:line="240" w:lineRule="auto"/>
        <w:ind w:firstLineChars="0"/>
        <w:jc w:val="both"/>
        <w:rPr>
          <w:u w:val="single"/>
          <w:lang w:val="en-GB"/>
        </w:rPr>
      </w:pPr>
      <w:r w:rsidRPr="00C027B6">
        <w:rPr>
          <w:b/>
          <w:u w:val="single"/>
          <w:lang w:val="en-GB"/>
        </w:rPr>
        <w:t>1c</w:t>
      </w:r>
      <w:r w:rsidRPr="00C027B6">
        <w:rPr>
          <w:u w:val="single"/>
          <w:lang w:val="en-GB"/>
        </w:rPr>
        <w:t>: F1AP interface transported over Split SRB3</w:t>
      </w:r>
    </w:p>
    <w:p w14:paraId="06E1C727" w14:textId="77777777" w:rsidR="00FE46B7" w:rsidRPr="002C41C4" w:rsidRDefault="00FE46B7" w:rsidP="00FE46B7">
      <w:pPr>
        <w:pStyle w:val="ListParagraph"/>
        <w:widowControl/>
        <w:autoSpaceDE/>
        <w:autoSpaceDN/>
        <w:adjustRightInd/>
        <w:spacing w:after="120" w:line="240" w:lineRule="auto"/>
        <w:ind w:left="1080" w:firstLineChars="0" w:firstLine="0"/>
        <w:jc w:val="both"/>
        <w:rPr>
          <w:lang w:val="en-GB"/>
        </w:rPr>
      </w:pPr>
    </w:p>
    <w:p w14:paraId="2BB66331" w14:textId="77777777" w:rsidR="00FE46B7" w:rsidRDefault="00FE46B7" w:rsidP="00C7752E">
      <w:pPr>
        <w:rPr>
          <w:b/>
          <w:sz w:val="20"/>
        </w:rPr>
      </w:pPr>
    </w:p>
    <w:bookmarkEnd w:id="5"/>
    <w:bookmarkEnd w:id="6"/>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Conclusion</w:t>
      </w:r>
    </w:p>
    <w:bookmarkEnd w:id="0"/>
    <w:p w14:paraId="5184F68C" w14:textId="7339A7D0"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9E0CA0" w:rsidRPr="00F13442">
        <w:rPr>
          <w:rFonts w:eastAsia="SimSun"/>
          <w:sz w:val="20"/>
          <w:lang w:eastAsia="zh-CN"/>
        </w:rPr>
        <w:t>discuss</w:t>
      </w:r>
      <w:r w:rsidR="00217766" w:rsidRPr="00F13442">
        <w:rPr>
          <w:rFonts w:eastAsia="SimSun"/>
          <w:sz w:val="20"/>
          <w:lang w:eastAsia="zh-CN"/>
        </w:rPr>
        <w:t>es</w:t>
      </w:r>
      <w:bookmarkStart w:id="9" w:name="OLE_LINK95"/>
      <w:bookmarkStart w:id="10" w:name="OLE_LINK96"/>
      <w:r w:rsidR="00687127" w:rsidRPr="00F13442">
        <w:rPr>
          <w:rFonts w:eastAsia="SimSun"/>
          <w:sz w:val="20"/>
          <w:lang w:eastAsia="zh-CN"/>
        </w:rPr>
        <w:t xml:space="preserve"> </w:t>
      </w:r>
      <w:bookmarkEnd w:id="9"/>
      <w:bookmarkEnd w:id="10"/>
      <w:r w:rsidR="00C027B6">
        <w:rPr>
          <w:rFonts w:eastAsia="SimSun"/>
          <w:sz w:val="20"/>
          <w:lang w:eastAsia="zh-CN"/>
        </w:rPr>
        <w:t xml:space="preserve">the advantages and standardization impact of adopting </w:t>
      </w:r>
      <w:r w:rsidR="00C027B6" w:rsidRPr="00C027B6">
        <w:rPr>
          <w:rFonts w:eastAsia="SimSun"/>
          <w:sz w:val="20"/>
          <w:lang w:eastAsia="zh-CN"/>
        </w:rPr>
        <w:t xml:space="preserve">Split SRB 3 for </w:t>
      </w:r>
      <w:r w:rsidR="00C027B6">
        <w:rPr>
          <w:rFonts w:eastAsia="SimSun"/>
          <w:sz w:val="20"/>
          <w:lang w:eastAsia="zh-CN"/>
        </w:rPr>
        <w:t xml:space="preserve">the transport of </w:t>
      </w:r>
      <w:r w:rsidR="00C027B6" w:rsidRPr="00C027B6">
        <w:rPr>
          <w:rFonts w:eastAsia="SimSun"/>
          <w:sz w:val="20"/>
          <w:lang w:eastAsia="zh-CN"/>
        </w:rPr>
        <w:t>IAB CP in NSA deployments</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C027B6">
        <w:rPr>
          <w:rFonts w:eastAsia="SimSun"/>
          <w:sz w:val="20"/>
          <w:lang w:eastAsia="zh-CN"/>
        </w:rPr>
        <w:t>observation:</w:t>
      </w:r>
    </w:p>
    <w:p w14:paraId="568B3A42" w14:textId="56ECC798" w:rsidR="00C027B6" w:rsidRPr="00C027B6" w:rsidRDefault="00C027B6" w:rsidP="00C027B6">
      <w:pPr>
        <w:jc w:val="both"/>
        <w:rPr>
          <w:rFonts w:eastAsiaTheme="minorEastAsia"/>
          <w:sz w:val="20"/>
          <w:lang w:eastAsia="zh-CN"/>
        </w:rPr>
      </w:pPr>
      <w:r>
        <w:rPr>
          <w:b/>
          <w:sz w:val="20"/>
        </w:rPr>
        <w:t>Observation</w:t>
      </w:r>
      <w:r w:rsidRPr="00B95098">
        <w:rPr>
          <w:b/>
          <w:sz w:val="20"/>
        </w:rPr>
        <w:t xml:space="preserve"> 1: </w:t>
      </w:r>
      <w:r>
        <w:rPr>
          <w:b/>
          <w:sz w:val="20"/>
        </w:rPr>
        <w:t>The advantages of option 2 are not limited to EN-DC, but also apply to any DC deployment architectures as well.</w:t>
      </w:r>
    </w:p>
    <w:p w14:paraId="1CB3AB3D" w14:textId="77777777" w:rsidR="00C027B6" w:rsidRDefault="00C027B6" w:rsidP="00C027B6">
      <w:pPr>
        <w:spacing w:beforeLines="50" w:before="120" w:after="0" w:line="300" w:lineRule="auto"/>
        <w:jc w:val="both"/>
        <w:rPr>
          <w:b/>
          <w:sz w:val="20"/>
        </w:rPr>
      </w:pPr>
      <w:r>
        <w:rPr>
          <w:b/>
          <w:sz w:val="20"/>
        </w:rPr>
        <w:t>Observation 2</w:t>
      </w:r>
      <w:r w:rsidRPr="00B95098">
        <w:rPr>
          <w:b/>
          <w:sz w:val="20"/>
        </w:rPr>
        <w:t xml:space="preserve">: </w:t>
      </w:r>
      <w:r w:rsidRPr="005A3290">
        <w:rPr>
          <w:b/>
          <w:sz w:val="20"/>
        </w:rPr>
        <w:t xml:space="preserve">Supporting split </w:t>
      </w:r>
      <w:r>
        <w:rPr>
          <w:b/>
          <w:sz w:val="20"/>
        </w:rPr>
        <w:t>SRB3 in Rel. 16</w:t>
      </w:r>
      <w:r w:rsidRPr="005A3290">
        <w:rPr>
          <w:b/>
          <w:sz w:val="20"/>
        </w:rPr>
        <w:t xml:space="preserve"> specifically for the transport of IAB CP in NSA deployments has some obvious advantages</w:t>
      </w:r>
      <w:r>
        <w:rPr>
          <w:b/>
          <w:sz w:val="20"/>
        </w:rPr>
        <w:t>:</w:t>
      </w:r>
    </w:p>
    <w:p w14:paraId="33BCFDE8" w14:textId="62C4BFF4" w:rsidR="00C027B6" w:rsidRDefault="00C027B6" w:rsidP="00C027B6">
      <w:pPr>
        <w:spacing w:beforeLines="50" w:before="120" w:after="0" w:line="300" w:lineRule="auto"/>
        <w:ind w:left="284"/>
        <w:jc w:val="both"/>
        <w:rPr>
          <w:rFonts w:eastAsiaTheme="minorEastAsia"/>
          <w:b/>
          <w:sz w:val="20"/>
          <w:lang w:eastAsia="zh-CN"/>
        </w:rPr>
      </w:pPr>
      <w:r>
        <w:rPr>
          <w:rFonts w:eastAsiaTheme="minorEastAsia"/>
          <w:b/>
          <w:sz w:val="20"/>
          <w:lang w:eastAsia="zh-CN"/>
        </w:rPr>
        <w:t xml:space="preserve">a) </w:t>
      </w:r>
      <w:proofErr w:type="gramStart"/>
      <w:r>
        <w:rPr>
          <w:rFonts w:eastAsiaTheme="minorEastAsia"/>
          <w:b/>
          <w:sz w:val="20"/>
          <w:lang w:eastAsia="zh-CN"/>
        </w:rPr>
        <w:t>both</w:t>
      </w:r>
      <w:proofErr w:type="gramEnd"/>
      <w:r>
        <w:rPr>
          <w:rFonts w:eastAsiaTheme="minorEastAsia"/>
          <w:b/>
          <w:sz w:val="20"/>
          <w:lang w:eastAsia="zh-CN"/>
        </w:rPr>
        <w:t xml:space="preserve"> option</w:t>
      </w:r>
      <w:r w:rsidRPr="005A3290">
        <w:rPr>
          <w:rFonts w:eastAsiaTheme="minorEastAsia"/>
          <w:b/>
          <w:sz w:val="20"/>
          <w:lang w:eastAsia="zh-CN"/>
        </w:rPr>
        <w:t xml:space="preserve"> 1 and </w:t>
      </w:r>
      <w:r>
        <w:rPr>
          <w:rFonts w:eastAsiaTheme="minorEastAsia"/>
          <w:b/>
          <w:sz w:val="20"/>
          <w:lang w:eastAsia="zh-CN"/>
        </w:rPr>
        <w:t xml:space="preserve">option </w:t>
      </w:r>
      <w:r w:rsidRPr="005A3290">
        <w:rPr>
          <w:rFonts w:eastAsiaTheme="minorEastAsia"/>
          <w:b/>
          <w:sz w:val="20"/>
          <w:lang w:eastAsia="zh-CN"/>
        </w:rPr>
        <w:t xml:space="preserve">2 </w:t>
      </w:r>
      <w:r>
        <w:rPr>
          <w:rFonts w:eastAsiaTheme="minorEastAsia"/>
          <w:b/>
          <w:sz w:val="20"/>
          <w:lang w:eastAsia="zh-CN"/>
        </w:rPr>
        <w:t xml:space="preserve">CP transport </w:t>
      </w:r>
      <w:r w:rsidRPr="005A3290">
        <w:rPr>
          <w:rFonts w:eastAsiaTheme="minorEastAsia"/>
          <w:b/>
          <w:sz w:val="20"/>
          <w:lang w:eastAsia="zh-CN"/>
        </w:rPr>
        <w:t xml:space="preserve">can be supported simultaneously via </w:t>
      </w:r>
      <w:r>
        <w:rPr>
          <w:rFonts w:eastAsiaTheme="minorEastAsia"/>
          <w:b/>
          <w:sz w:val="20"/>
          <w:lang w:eastAsia="zh-CN"/>
        </w:rPr>
        <w:t xml:space="preserve">SRB </w:t>
      </w:r>
      <w:r w:rsidR="006A52EB">
        <w:rPr>
          <w:rFonts w:eastAsiaTheme="minorEastAsia"/>
          <w:b/>
          <w:sz w:val="20"/>
          <w:lang w:eastAsia="zh-CN"/>
        </w:rPr>
        <w:t xml:space="preserve">PDCP </w:t>
      </w:r>
      <w:r w:rsidRPr="005A3290">
        <w:rPr>
          <w:rFonts w:eastAsiaTheme="minorEastAsia"/>
          <w:b/>
          <w:sz w:val="20"/>
          <w:lang w:eastAsia="zh-CN"/>
        </w:rPr>
        <w:t xml:space="preserve">duplication, </w:t>
      </w:r>
    </w:p>
    <w:p w14:paraId="74657057" w14:textId="77777777" w:rsidR="00C027B6" w:rsidRDefault="00C027B6" w:rsidP="00C027B6">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b) </w:t>
      </w:r>
      <w:proofErr w:type="gramStart"/>
      <w:r w:rsidRPr="005A3290">
        <w:rPr>
          <w:rFonts w:eastAsiaTheme="minorEastAsia"/>
          <w:b/>
          <w:sz w:val="20"/>
          <w:lang w:eastAsia="zh-CN"/>
        </w:rPr>
        <w:t>split</w:t>
      </w:r>
      <w:proofErr w:type="gramEnd"/>
      <w:r w:rsidRPr="005A3290">
        <w:rPr>
          <w:rFonts w:eastAsiaTheme="minorEastAsia"/>
          <w:b/>
          <w:sz w:val="20"/>
          <w:lang w:eastAsia="zh-CN"/>
        </w:rPr>
        <w:t xml:space="preserve"> </w:t>
      </w:r>
      <w:r>
        <w:rPr>
          <w:rFonts w:eastAsiaTheme="minorEastAsia"/>
          <w:b/>
          <w:sz w:val="20"/>
          <w:lang w:eastAsia="zh-CN"/>
        </w:rPr>
        <w:t>SRB</w:t>
      </w:r>
      <w:r w:rsidRPr="005A3290">
        <w:rPr>
          <w:rFonts w:eastAsiaTheme="minorEastAsia"/>
          <w:b/>
          <w:sz w:val="20"/>
          <w:lang w:eastAsia="zh-CN"/>
        </w:rPr>
        <w:t xml:space="preserve"> has been studied extensively for DC </w:t>
      </w:r>
      <w:r>
        <w:rPr>
          <w:rFonts w:eastAsiaTheme="minorEastAsia"/>
          <w:b/>
          <w:sz w:val="20"/>
          <w:lang w:eastAsia="zh-CN"/>
        </w:rPr>
        <w:t xml:space="preserve">and </w:t>
      </w:r>
      <w:r w:rsidRPr="005A3290">
        <w:rPr>
          <w:rFonts w:eastAsiaTheme="minorEastAsia"/>
          <w:b/>
          <w:sz w:val="20"/>
          <w:lang w:eastAsia="zh-CN"/>
        </w:rPr>
        <w:t xml:space="preserve">the solution is very mature, </w:t>
      </w:r>
    </w:p>
    <w:p w14:paraId="7293A93F" w14:textId="77777777" w:rsidR="00C027B6" w:rsidRPr="005A3290" w:rsidRDefault="00C027B6" w:rsidP="00C027B6">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c) </w:t>
      </w:r>
      <w:proofErr w:type="gramStart"/>
      <w:r w:rsidRPr="005A3290">
        <w:rPr>
          <w:rFonts w:eastAsiaTheme="minorEastAsia"/>
          <w:b/>
          <w:sz w:val="20"/>
          <w:lang w:eastAsia="zh-CN"/>
        </w:rPr>
        <w:t>any</w:t>
      </w:r>
      <w:proofErr w:type="gramEnd"/>
      <w:r w:rsidRPr="005A3290">
        <w:rPr>
          <w:rFonts w:eastAsiaTheme="minorEastAsia"/>
          <w:b/>
          <w:sz w:val="20"/>
          <w:lang w:eastAsia="zh-CN"/>
        </w:rPr>
        <w:t xml:space="preserve"> future enhancements to split </w:t>
      </w:r>
      <w:r>
        <w:rPr>
          <w:rFonts w:eastAsiaTheme="minorEastAsia"/>
          <w:b/>
          <w:sz w:val="20"/>
          <w:lang w:eastAsia="zh-CN"/>
        </w:rPr>
        <w:t>SRB</w:t>
      </w:r>
      <w:r w:rsidRPr="005A3290">
        <w:rPr>
          <w:rFonts w:eastAsiaTheme="minorEastAsia"/>
          <w:b/>
          <w:sz w:val="20"/>
          <w:lang w:eastAsia="zh-CN"/>
        </w:rPr>
        <w:t xml:space="preserve"> would essentially automatically apply to IAB as well</w:t>
      </w:r>
    </w:p>
    <w:p w14:paraId="25D0C89B" w14:textId="77777777" w:rsidR="00C027B6" w:rsidRPr="00E5174C" w:rsidRDefault="00C027B6" w:rsidP="00C027B6">
      <w:pPr>
        <w:pStyle w:val="ListParagraph"/>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59244777" w14:textId="59850B7C" w:rsidR="00C027B6" w:rsidRDefault="00C027B6" w:rsidP="00C027B6">
      <w:pPr>
        <w:spacing w:beforeLines="50" w:before="120" w:after="0" w:line="300" w:lineRule="auto"/>
        <w:jc w:val="both"/>
        <w:rPr>
          <w:b/>
          <w:sz w:val="20"/>
        </w:rPr>
      </w:pPr>
      <w:r>
        <w:rPr>
          <w:b/>
          <w:sz w:val="20"/>
        </w:rPr>
        <w:t>Observation 3</w:t>
      </w:r>
      <w:r w:rsidRPr="00B95098">
        <w:rPr>
          <w:b/>
          <w:sz w:val="20"/>
        </w:rPr>
        <w:t xml:space="preserve">: </w:t>
      </w:r>
      <w:r>
        <w:rPr>
          <w:b/>
          <w:sz w:val="20"/>
        </w:rPr>
        <w:t>The motivation for not supporting</w:t>
      </w:r>
      <w:r w:rsidRPr="005A3290">
        <w:rPr>
          <w:b/>
          <w:sz w:val="20"/>
        </w:rPr>
        <w:t xml:space="preserve"> split </w:t>
      </w:r>
      <w:r>
        <w:rPr>
          <w:b/>
          <w:sz w:val="20"/>
        </w:rPr>
        <w:t>SRB3 in Rel. 15 seems to have been primarily the lack of an identified use case, rather than any technical challenge</w:t>
      </w:r>
    </w:p>
    <w:p w14:paraId="45816BEC" w14:textId="17D1728D" w:rsidR="00C027B6" w:rsidRDefault="00C027B6" w:rsidP="00C027B6">
      <w:pPr>
        <w:spacing w:beforeLines="50" w:before="120" w:after="0" w:line="300" w:lineRule="auto"/>
        <w:jc w:val="both"/>
        <w:rPr>
          <w:b/>
          <w:sz w:val="20"/>
        </w:rPr>
      </w:pPr>
      <w:r>
        <w:rPr>
          <w:b/>
          <w:sz w:val="20"/>
        </w:rPr>
        <w:t>Observation 4</w:t>
      </w:r>
      <w:r w:rsidRPr="00B95098">
        <w:rPr>
          <w:b/>
          <w:sz w:val="20"/>
        </w:rPr>
        <w:t xml:space="preserve">: </w:t>
      </w:r>
      <w:r>
        <w:rPr>
          <w:b/>
          <w:sz w:val="20"/>
        </w:rPr>
        <w:t>Supporting split SRB3 for IAB nodes would have no impact on UEs.</w:t>
      </w:r>
    </w:p>
    <w:p w14:paraId="59E303F4" w14:textId="3EB87586" w:rsidR="00C027B6" w:rsidRDefault="00C027B6" w:rsidP="00C027B6">
      <w:pPr>
        <w:spacing w:beforeLines="50" w:before="120" w:after="0" w:line="300" w:lineRule="auto"/>
        <w:jc w:val="both"/>
        <w:rPr>
          <w:b/>
          <w:sz w:val="20"/>
        </w:rPr>
      </w:pPr>
      <w:r>
        <w:rPr>
          <w:b/>
          <w:sz w:val="20"/>
        </w:rPr>
        <w:t>Observation 5</w:t>
      </w:r>
      <w:r w:rsidRPr="00B95098">
        <w:rPr>
          <w:b/>
          <w:sz w:val="20"/>
        </w:rPr>
        <w:t xml:space="preserve">: </w:t>
      </w:r>
      <w:r>
        <w:rPr>
          <w:b/>
          <w:sz w:val="20"/>
        </w:rPr>
        <w:t>Supporting split SRB3 for IAB CP transfer would have minimal impact to 38.331, and possibly no impact to 36.331.</w:t>
      </w:r>
    </w:p>
    <w:p w14:paraId="2A1B37BC" w14:textId="4FEA765F" w:rsidR="00C027B6" w:rsidRPr="00C027B6" w:rsidRDefault="00C027B6" w:rsidP="00C027B6">
      <w:pPr>
        <w:spacing w:after="120"/>
        <w:jc w:val="both"/>
        <w:rPr>
          <w:rFonts w:eastAsiaTheme="minorEastAsia"/>
          <w:sz w:val="20"/>
          <w:lang w:eastAsia="zh-CN"/>
        </w:rPr>
      </w:pPr>
      <w:r>
        <w:rPr>
          <w:b/>
          <w:sz w:val="20"/>
        </w:rPr>
        <w:t>Observation 6</w:t>
      </w:r>
      <w:r w:rsidRPr="00B95098">
        <w:rPr>
          <w:b/>
          <w:sz w:val="20"/>
        </w:rPr>
        <w:t xml:space="preserve">: </w:t>
      </w:r>
      <w:r>
        <w:rPr>
          <w:b/>
          <w:sz w:val="20"/>
        </w:rPr>
        <w:t xml:space="preserve">In order to support Split SRB3, it appears that very minimal modifications would be needed to </w:t>
      </w:r>
      <w:r w:rsidRPr="00840CFE">
        <w:rPr>
          <w:b/>
          <w:sz w:val="20"/>
        </w:rPr>
        <w:t>36.423</w:t>
      </w:r>
      <w:r>
        <w:rPr>
          <w:b/>
          <w:sz w:val="20"/>
        </w:rPr>
        <w:t xml:space="preserve"> and 38.423. Most substantive changes are likely to be to stage 2 text in 37.340</w:t>
      </w:r>
    </w:p>
    <w:p w14:paraId="05E7D532" w14:textId="29EA91BE" w:rsidR="00C027B6" w:rsidRDefault="00C027B6" w:rsidP="00B702A1">
      <w:pPr>
        <w:jc w:val="both"/>
        <w:rPr>
          <w:rFonts w:eastAsia="SimSun"/>
          <w:sz w:val="20"/>
          <w:lang w:eastAsia="zh-CN"/>
        </w:rPr>
      </w:pPr>
      <w:r>
        <w:rPr>
          <w:rFonts w:eastAsia="SimSun"/>
          <w:sz w:val="20"/>
          <w:lang w:eastAsia="zh-CN"/>
        </w:rPr>
        <w:t>And one proposal:</w:t>
      </w:r>
    </w:p>
    <w:p w14:paraId="5A7267EA" w14:textId="77777777" w:rsidR="00C027B6" w:rsidRDefault="00C027B6" w:rsidP="00C027B6">
      <w:pPr>
        <w:rPr>
          <w:b/>
          <w:sz w:val="20"/>
        </w:rPr>
      </w:pPr>
      <w:r>
        <w:rPr>
          <w:b/>
          <w:sz w:val="20"/>
        </w:rPr>
        <w:t>Proposal</w:t>
      </w:r>
      <w:r w:rsidRPr="006148DF">
        <w:rPr>
          <w:b/>
          <w:sz w:val="20"/>
        </w:rPr>
        <w:t xml:space="preserve">: </w:t>
      </w:r>
      <w:r>
        <w:rPr>
          <w:b/>
          <w:sz w:val="20"/>
        </w:rPr>
        <w:t xml:space="preserve">RAN2 should consider standardizing </w:t>
      </w:r>
      <w:r w:rsidRPr="00840CFE">
        <w:rPr>
          <w:b/>
          <w:sz w:val="20"/>
        </w:rPr>
        <w:t xml:space="preserve">Split SRB 3 </w:t>
      </w:r>
      <w:r>
        <w:rPr>
          <w:b/>
          <w:sz w:val="20"/>
        </w:rPr>
        <w:t xml:space="preserve">as a third option </w:t>
      </w:r>
      <w:r w:rsidRPr="00840CFE">
        <w:rPr>
          <w:b/>
          <w:sz w:val="20"/>
        </w:rPr>
        <w:t xml:space="preserve">for </w:t>
      </w:r>
      <w:r>
        <w:rPr>
          <w:b/>
          <w:sz w:val="20"/>
        </w:rPr>
        <w:t xml:space="preserve">the transport of </w:t>
      </w:r>
      <w:r w:rsidRPr="00840CFE">
        <w:rPr>
          <w:b/>
          <w:sz w:val="20"/>
        </w:rPr>
        <w:t>IAB CP</w:t>
      </w:r>
      <w:r>
        <w:rPr>
          <w:b/>
          <w:sz w:val="20"/>
        </w:rPr>
        <w:t xml:space="preserve"> b</w:t>
      </w:r>
      <w:r w:rsidRPr="00EB4B06">
        <w:rPr>
          <w:b/>
          <w:sz w:val="20"/>
        </w:rPr>
        <w:t>ased on MT’s control plane</w:t>
      </w:r>
      <w:r>
        <w:rPr>
          <w:b/>
          <w:sz w:val="20"/>
        </w:rPr>
        <w:t>:</w:t>
      </w:r>
    </w:p>
    <w:p w14:paraId="720971DE" w14:textId="77777777" w:rsidR="00C027B6" w:rsidRPr="00AA62CC" w:rsidRDefault="00C027B6" w:rsidP="00C027B6">
      <w:pPr>
        <w:pStyle w:val="ListParagraph"/>
        <w:widowControl/>
        <w:numPr>
          <w:ilvl w:val="0"/>
          <w:numId w:val="26"/>
        </w:numPr>
        <w:autoSpaceDE/>
        <w:autoSpaceDN/>
        <w:adjustRightInd/>
        <w:spacing w:after="120" w:line="240" w:lineRule="auto"/>
        <w:ind w:firstLineChars="0"/>
        <w:jc w:val="both"/>
        <w:rPr>
          <w:b/>
          <w:lang w:val="en-GB"/>
        </w:rPr>
      </w:pPr>
      <w:r w:rsidRPr="00AA62CC">
        <w:rPr>
          <w:b/>
          <w:lang w:val="en-GB"/>
        </w:rPr>
        <w:t>Solution 1: Based on MT’s control plane</w:t>
      </w:r>
    </w:p>
    <w:p w14:paraId="6F624722" w14:textId="77777777" w:rsidR="00C027B6" w:rsidRPr="002C41C4" w:rsidRDefault="00C027B6" w:rsidP="00C027B6">
      <w:pPr>
        <w:pStyle w:val="ListParagraph"/>
        <w:widowControl/>
        <w:numPr>
          <w:ilvl w:val="1"/>
          <w:numId w:val="26"/>
        </w:numPr>
        <w:autoSpaceDE/>
        <w:autoSpaceDN/>
        <w:adjustRightInd/>
        <w:spacing w:line="240" w:lineRule="auto"/>
        <w:ind w:firstLineChars="0"/>
        <w:jc w:val="both"/>
        <w:rPr>
          <w:lang w:val="en-GB"/>
        </w:rPr>
      </w:pPr>
      <w:r w:rsidRPr="00224A01">
        <w:rPr>
          <w:b/>
          <w:lang w:val="en-GB"/>
        </w:rPr>
        <w:t>1a</w:t>
      </w:r>
      <w:r>
        <w:rPr>
          <w:lang w:val="en-GB"/>
        </w:rPr>
        <w:t xml:space="preserve">: </w:t>
      </w:r>
      <w:r w:rsidRPr="002C41C4">
        <w:rPr>
          <w:lang w:val="en-GB"/>
        </w:rPr>
        <w:t>F1AP interface transported over MT’s RRC</w:t>
      </w:r>
    </w:p>
    <w:p w14:paraId="284FDC5D" w14:textId="77777777" w:rsidR="00C027B6" w:rsidRDefault="00C027B6" w:rsidP="00C027B6">
      <w:pPr>
        <w:pStyle w:val="ListParagraph"/>
        <w:widowControl/>
        <w:numPr>
          <w:ilvl w:val="1"/>
          <w:numId w:val="26"/>
        </w:numPr>
        <w:autoSpaceDE/>
        <w:autoSpaceDN/>
        <w:adjustRightInd/>
        <w:spacing w:after="120" w:line="240" w:lineRule="auto"/>
        <w:ind w:firstLineChars="0"/>
        <w:jc w:val="both"/>
        <w:rPr>
          <w:lang w:val="en-GB"/>
        </w:rPr>
      </w:pPr>
      <w:r w:rsidRPr="00224A01">
        <w:rPr>
          <w:b/>
          <w:lang w:val="en-GB"/>
        </w:rPr>
        <w:t>1b</w:t>
      </w:r>
      <w:r>
        <w:rPr>
          <w:lang w:val="en-GB"/>
        </w:rPr>
        <w:t xml:space="preserve">: </w:t>
      </w:r>
      <w:r w:rsidRPr="002C41C4">
        <w:rPr>
          <w:lang w:val="en-GB"/>
        </w:rPr>
        <w:t>F1AP interface transported directly in X2-C container</w:t>
      </w:r>
    </w:p>
    <w:p w14:paraId="1AC59CC0" w14:textId="77777777" w:rsidR="00C027B6" w:rsidRPr="00C027B6" w:rsidRDefault="00C027B6" w:rsidP="00C027B6">
      <w:pPr>
        <w:pStyle w:val="ListParagraph"/>
        <w:widowControl/>
        <w:numPr>
          <w:ilvl w:val="1"/>
          <w:numId w:val="26"/>
        </w:numPr>
        <w:autoSpaceDE/>
        <w:autoSpaceDN/>
        <w:adjustRightInd/>
        <w:spacing w:line="240" w:lineRule="auto"/>
        <w:ind w:firstLineChars="0"/>
        <w:jc w:val="both"/>
        <w:rPr>
          <w:u w:val="single"/>
          <w:lang w:val="en-GB"/>
        </w:rPr>
      </w:pPr>
      <w:r w:rsidRPr="00C027B6">
        <w:rPr>
          <w:b/>
          <w:u w:val="single"/>
          <w:lang w:val="en-GB"/>
        </w:rPr>
        <w:t>1c</w:t>
      </w:r>
      <w:r w:rsidRPr="00C027B6">
        <w:rPr>
          <w:u w:val="single"/>
          <w:lang w:val="en-GB"/>
        </w:rPr>
        <w:t>: F1AP interface transported over Split SRB3</w:t>
      </w:r>
    </w:p>
    <w:p w14:paraId="78D760A7" w14:textId="77777777" w:rsidR="00C027B6" w:rsidRDefault="00C027B6" w:rsidP="00B702A1">
      <w:pPr>
        <w:jc w:val="both"/>
        <w:rPr>
          <w:rFonts w:eastAsia="SimSun"/>
          <w:sz w:val="20"/>
          <w:lang w:eastAsia="zh-CN"/>
        </w:rPr>
      </w:pP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9A3BDBF" w14:textId="77777777" w:rsidR="00E27ADE" w:rsidRPr="00E27ADE" w:rsidRDefault="00E27ADE" w:rsidP="00E27ADE">
      <w:pPr>
        <w:pStyle w:val="ListParagraph"/>
        <w:numPr>
          <w:ilvl w:val="0"/>
          <w:numId w:val="13"/>
        </w:numPr>
        <w:ind w:firstLineChars="0"/>
        <w:rPr>
          <w:sz w:val="20"/>
          <w:lang w:eastAsia="zh-CN"/>
        </w:rPr>
      </w:pPr>
      <w:bookmarkStart w:id="11" w:name="_Ref535939702"/>
      <w:r w:rsidRPr="00E27ADE">
        <w:rPr>
          <w:sz w:val="20"/>
          <w:lang w:eastAsia="zh-CN"/>
        </w:rPr>
        <w:t>3GPP TR 38.874, v0.5.0, Study on Integrated Access and Backhaul.</w:t>
      </w:r>
    </w:p>
    <w:p w14:paraId="15B0451A" w14:textId="3C716194" w:rsidR="00057922" w:rsidRPr="000D3BCA" w:rsidRDefault="00E5174C" w:rsidP="000D3BCA">
      <w:pPr>
        <w:pStyle w:val="ListParagraph"/>
        <w:numPr>
          <w:ilvl w:val="0"/>
          <w:numId w:val="13"/>
        </w:numPr>
        <w:ind w:firstLineChars="0"/>
        <w:jc w:val="both"/>
        <w:rPr>
          <w:sz w:val="20"/>
          <w:lang w:eastAsia="zh-CN"/>
        </w:rPr>
      </w:pPr>
      <w:r w:rsidRPr="00E5174C">
        <w:rPr>
          <w:sz w:val="20"/>
          <w:lang w:eastAsia="zh-CN"/>
        </w:rPr>
        <w:t>R2-1910773</w:t>
      </w:r>
      <w:r w:rsidR="00120587">
        <w:rPr>
          <w:sz w:val="20"/>
          <w:lang w:val="en-US" w:eastAsia="zh-CN"/>
        </w:rPr>
        <w:t xml:space="preserve">, </w:t>
      </w:r>
      <w:r w:rsidR="000D3BCA" w:rsidRPr="000D3BCA">
        <w:rPr>
          <w:sz w:val="20"/>
          <w:lang w:eastAsia="zh-CN"/>
        </w:rPr>
        <w:t xml:space="preserve">Delivery of control plane </w:t>
      </w:r>
      <w:proofErr w:type="spellStart"/>
      <w:r w:rsidR="000D3BCA" w:rsidRPr="000D3BCA">
        <w:rPr>
          <w:sz w:val="20"/>
          <w:lang w:eastAsia="zh-CN"/>
        </w:rPr>
        <w:t>signalling</w:t>
      </w:r>
      <w:proofErr w:type="spellEnd"/>
      <w:r w:rsidR="000D3BCA" w:rsidRPr="000D3BCA">
        <w:rPr>
          <w:sz w:val="20"/>
          <w:lang w:eastAsia="zh-CN"/>
        </w:rPr>
        <w:t xml:space="preserve"> to IAB nodes via LTE </w:t>
      </w:r>
      <w:proofErr w:type="spellStart"/>
      <w:r w:rsidR="000D3BCA" w:rsidRPr="000D3BCA">
        <w:rPr>
          <w:sz w:val="20"/>
          <w:lang w:eastAsia="zh-CN"/>
        </w:rPr>
        <w:t>MeNB</w:t>
      </w:r>
      <w:proofErr w:type="spellEnd"/>
      <w:r w:rsidR="000D3BCA" w:rsidRPr="000D3BCA">
        <w:rPr>
          <w:sz w:val="20"/>
          <w:lang w:eastAsia="zh-CN"/>
        </w:rPr>
        <w:t xml:space="preserve"> in NSA deployment</w:t>
      </w:r>
      <w:r w:rsidR="00057922">
        <w:rPr>
          <w:sz w:val="20"/>
          <w:lang w:val="en-US" w:eastAsia="zh-CN"/>
        </w:rPr>
        <w:t xml:space="preserve">, </w:t>
      </w:r>
      <w:r w:rsidR="000D3BCA" w:rsidRPr="000D3BCA">
        <w:rPr>
          <w:sz w:val="20"/>
          <w:lang w:val="en-US" w:eastAsia="zh-CN"/>
        </w:rPr>
        <w:t>AT&amp;T, KDDI, Verizon, KT</w:t>
      </w:r>
      <w:r w:rsidR="00057922">
        <w:rPr>
          <w:sz w:val="20"/>
          <w:lang w:val="en-US" w:eastAsia="zh-CN"/>
        </w:rPr>
        <w:t xml:space="preserve">, </w:t>
      </w:r>
      <w:r w:rsidR="00057922">
        <w:rPr>
          <w:sz w:val="20"/>
          <w:lang w:eastAsia="zh-CN"/>
        </w:rPr>
        <w:t xml:space="preserve">RAN WG2 </w:t>
      </w:r>
      <w:r w:rsidR="00120587">
        <w:rPr>
          <w:sz w:val="20"/>
          <w:lang w:val="en-US" w:eastAsia="zh-CN"/>
        </w:rPr>
        <w:t>#</w:t>
      </w:r>
      <w:r w:rsidR="00057922">
        <w:rPr>
          <w:sz w:val="20"/>
          <w:lang w:eastAsia="zh-CN"/>
        </w:rPr>
        <w:t>10</w:t>
      </w:r>
      <w:r w:rsidR="00120587">
        <w:rPr>
          <w:sz w:val="20"/>
          <w:lang w:val="en-US" w:eastAsia="zh-CN"/>
        </w:rPr>
        <w:t>7</w:t>
      </w:r>
      <w:r w:rsidR="00057922">
        <w:rPr>
          <w:sz w:val="20"/>
          <w:lang w:val="en-US" w:eastAsia="zh-CN"/>
        </w:rPr>
        <w:t>.</w:t>
      </w:r>
    </w:p>
    <w:p w14:paraId="78271CA8" w14:textId="4BC3F9BB" w:rsidR="000D3BCA" w:rsidRDefault="000D3BCA" w:rsidP="000D3BCA">
      <w:pPr>
        <w:pStyle w:val="ListParagraph"/>
        <w:numPr>
          <w:ilvl w:val="0"/>
          <w:numId w:val="13"/>
        </w:numPr>
        <w:ind w:firstLineChars="0"/>
        <w:jc w:val="both"/>
        <w:rPr>
          <w:sz w:val="20"/>
          <w:lang w:eastAsia="zh-CN"/>
        </w:rPr>
      </w:pPr>
      <w:r>
        <w:rPr>
          <w:sz w:val="20"/>
          <w:lang w:eastAsia="zh-CN"/>
        </w:rPr>
        <w:t>R2-1911782</w:t>
      </w:r>
      <w:r>
        <w:rPr>
          <w:sz w:val="20"/>
          <w:lang w:val="en-US" w:eastAsia="zh-CN"/>
        </w:rPr>
        <w:t xml:space="preserve">, </w:t>
      </w:r>
      <w:r w:rsidRPr="000D3BCA">
        <w:rPr>
          <w:sz w:val="20"/>
          <w:lang w:eastAsia="zh-CN"/>
        </w:rPr>
        <w:t>Offline 105: Determine impact and work effort for IAB NSA option 2</w:t>
      </w:r>
      <w:r>
        <w:rPr>
          <w:sz w:val="20"/>
          <w:lang w:val="en-US" w:eastAsia="zh-CN"/>
        </w:rPr>
        <w:t xml:space="preserve">, </w:t>
      </w:r>
      <w:r w:rsidRPr="000D3BCA">
        <w:rPr>
          <w:sz w:val="20"/>
          <w:lang w:val="en-US" w:eastAsia="zh-CN"/>
        </w:rPr>
        <w:t xml:space="preserve">AT&amp;T, </w:t>
      </w:r>
      <w:r>
        <w:rPr>
          <w:sz w:val="20"/>
          <w:lang w:eastAsia="zh-CN"/>
        </w:rPr>
        <w:t xml:space="preserve">RAN WG2 </w:t>
      </w:r>
      <w:r>
        <w:rPr>
          <w:sz w:val="20"/>
          <w:lang w:val="en-US" w:eastAsia="zh-CN"/>
        </w:rPr>
        <w:t>#</w:t>
      </w:r>
      <w:r>
        <w:rPr>
          <w:sz w:val="20"/>
          <w:lang w:eastAsia="zh-CN"/>
        </w:rPr>
        <w:t>10</w:t>
      </w:r>
      <w:r>
        <w:rPr>
          <w:sz w:val="20"/>
          <w:lang w:val="en-US" w:eastAsia="zh-CN"/>
        </w:rPr>
        <w:t>7.</w:t>
      </w:r>
    </w:p>
    <w:bookmarkEnd w:id="11"/>
    <w:p w14:paraId="56CA102E" w14:textId="0FA234BB" w:rsidR="008103AE" w:rsidRPr="008103AE" w:rsidRDefault="000D3BCA" w:rsidP="008103AE">
      <w:pPr>
        <w:jc w:val="both"/>
        <w:rPr>
          <w:rFonts w:eastAsiaTheme="minorEastAsia"/>
          <w:sz w:val="20"/>
          <w:lang w:eastAsia="zh-CN"/>
        </w:rPr>
      </w:pPr>
      <w:r>
        <w:rPr>
          <w:rFonts w:eastAsiaTheme="minorEastAsia"/>
          <w:sz w:val="20"/>
          <w:lang w:eastAsia="zh-CN"/>
        </w:rPr>
        <w:t xml:space="preserve"> </w:t>
      </w:r>
    </w:p>
    <w:sectPr w:rsidR="008103AE" w:rsidRPr="008103AE" w:rsidSect="00D87D58">
      <w:footerReference w:type="default" r:id="rId11"/>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6E588" w14:textId="77777777" w:rsidR="00FB0E65" w:rsidRDefault="00FB0E65">
      <w:r>
        <w:separator/>
      </w:r>
    </w:p>
  </w:endnote>
  <w:endnote w:type="continuationSeparator" w:id="0">
    <w:p w14:paraId="61DFD39F" w14:textId="77777777" w:rsidR="00FB0E65" w:rsidRDefault="00FB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848EA" w:rsidRDefault="00E848EA">
    <w:pPr>
      <w:pStyle w:val="Footer"/>
    </w:pPr>
    <w:r w:rsidRPr="00B75678">
      <w:tab/>
      <w:t xml:space="preserve"> </w:t>
    </w:r>
    <w:r>
      <w:fldChar w:fldCharType="begin"/>
    </w:r>
    <w:r>
      <w:instrText xml:space="preserve"> PAGE </w:instrText>
    </w:r>
    <w:r>
      <w:fldChar w:fldCharType="separate"/>
    </w:r>
    <w:r w:rsidR="006A52EB">
      <w:t>1</w:t>
    </w:r>
    <w:r>
      <w:fldChar w:fldCharType="end"/>
    </w:r>
    <w:r>
      <w:rPr>
        <w:rFonts w:eastAsia="SimSun" w:hint="eastAsia"/>
        <w:lang w:eastAsia="zh-CN"/>
      </w:rPr>
      <w:t>/</w:t>
    </w:r>
    <w:r>
      <w:fldChar w:fldCharType="begin"/>
    </w:r>
    <w:r>
      <w:instrText xml:space="preserve"> NUMPAGES </w:instrText>
    </w:r>
    <w:r>
      <w:fldChar w:fldCharType="separate"/>
    </w:r>
    <w:r w:rsidR="006A52EB">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C9B98" w14:textId="77777777" w:rsidR="00FB0E65" w:rsidRDefault="00FB0E65">
      <w:r>
        <w:separator/>
      </w:r>
    </w:p>
  </w:footnote>
  <w:footnote w:type="continuationSeparator" w:id="0">
    <w:p w14:paraId="575555DE" w14:textId="77777777" w:rsidR="00FB0E65" w:rsidRDefault="00FB0E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3D6BBB"/>
    <w:multiLevelType w:val="hybridMultilevel"/>
    <w:tmpl w:val="8BAC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1"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6C901ADB"/>
    <w:multiLevelType w:val="hybridMultilevel"/>
    <w:tmpl w:val="B3B6C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673F"/>
    <w:multiLevelType w:val="hybridMultilevel"/>
    <w:tmpl w:val="428445C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19"/>
  </w:num>
  <w:num w:numId="4">
    <w:abstractNumId w:val="2"/>
  </w:num>
  <w:num w:numId="5">
    <w:abstractNumId w:val="1"/>
  </w:num>
  <w:num w:numId="6">
    <w:abstractNumId w:val="0"/>
  </w:num>
  <w:num w:numId="7">
    <w:abstractNumId w:val="10"/>
  </w:num>
  <w:num w:numId="8">
    <w:abstractNumId w:val="20"/>
  </w:num>
  <w:num w:numId="9">
    <w:abstractNumId w:val="15"/>
  </w:num>
  <w:num w:numId="10">
    <w:abstractNumId w:val="6"/>
  </w:num>
  <w:num w:numId="11">
    <w:abstractNumId w:val="5"/>
  </w:num>
  <w:num w:numId="12">
    <w:abstractNumId w:val="14"/>
  </w:num>
  <w:num w:numId="13">
    <w:abstractNumId w:val="11"/>
  </w:num>
  <w:num w:numId="14">
    <w:abstractNumId w:val="4"/>
  </w:num>
  <w:num w:numId="15">
    <w:abstractNumId w:val="17"/>
  </w:num>
  <w:num w:numId="16">
    <w:abstractNumId w:val="13"/>
  </w:num>
  <w:num w:numId="17">
    <w:abstractNumId w:val="8"/>
  </w:num>
  <w:num w:numId="18">
    <w:abstractNumId w:val="17"/>
  </w:num>
  <w:num w:numId="19">
    <w:abstractNumId w:val="12"/>
  </w:num>
  <w:num w:numId="20">
    <w:abstractNumId w:val="7"/>
  </w:num>
  <w:num w:numId="21">
    <w:abstractNumId w:val="7"/>
  </w:num>
  <w:num w:numId="22">
    <w:abstractNumId w:val="7"/>
  </w:num>
  <w:num w:numId="23">
    <w:abstractNumId w:val="7"/>
  </w:num>
  <w:num w:numId="24">
    <w:abstractNumId w:val="7"/>
  </w:num>
  <w:num w:numId="25">
    <w:abstractNumId w:val="9"/>
  </w:num>
  <w:num w:numId="26">
    <w:abstractNumId w:val="18"/>
  </w:num>
  <w:num w:numId="27">
    <w:abstractNumId w:val="16"/>
  </w:num>
  <w:num w:numId="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BCA"/>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0D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A45"/>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39D"/>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84"/>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942"/>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2E51"/>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9B2"/>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AD0"/>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2C"/>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290"/>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6F1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3FF2"/>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2EB"/>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5DEF"/>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CFE"/>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BF1"/>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13"/>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82F"/>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C15"/>
    <w:rsid w:val="00C01D7E"/>
    <w:rsid w:val="00C01E45"/>
    <w:rsid w:val="00C02026"/>
    <w:rsid w:val="00C0209F"/>
    <w:rsid w:val="00C02166"/>
    <w:rsid w:val="00C0223E"/>
    <w:rsid w:val="00C027B6"/>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2E"/>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5A"/>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1D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66D"/>
    <w:rsid w:val="00E26C3E"/>
    <w:rsid w:val="00E26D04"/>
    <w:rsid w:val="00E26FE9"/>
    <w:rsid w:val="00E2702A"/>
    <w:rsid w:val="00E27185"/>
    <w:rsid w:val="00E271C8"/>
    <w:rsid w:val="00E27A0E"/>
    <w:rsid w:val="00E27AD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4C"/>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8EA"/>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B06"/>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65"/>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6B7"/>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E2666D"/>
    <w:rPr>
      <w:b/>
      <w:sz w:val="22"/>
      <w:lang w:eastAsia="en-US"/>
    </w:rPr>
  </w:style>
  <w:style w:type="paragraph" w:customStyle="1" w:styleId="TALLeft1cm">
    <w:name w:val="TAL + Left:  1 cm"/>
    <w:basedOn w:val="TAL"/>
    <w:rsid w:val="00805DEF"/>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737BE-5173-4613-B31C-9448D525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194</TotalTime>
  <Pages>5</Pages>
  <Words>1749</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shalash</cp:lastModifiedBy>
  <cp:revision>13</cp:revision>
  <cp:lastPrinted>2017-01-22T10:11:00Z</cp:lastPrinted>
  <dcterms:created xsi:type="dcterms:W3CDTF">2019-08-29T21:32:00Z</dcterms:created>
  <dcterms:modified xsi:type="dcterms:W3CDTF">2019-08-30T03:09:00Z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1565733088</vt:lpwstr>
  </property>
</Properties>
</file>